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6A27D5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A745D7">
            <w:rPr>
              <w:rFonts w:ascii="Arial" w:hAnsi="Arial" w:cs="Arial"/>
              <w:b/>
              <w:sz w:val="24"/>
            </w:rPr>
            <w:t>#91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745D7">
            <w:rPr>
              <w:rFonts w:ascii="Arial" w:hAnsi="Arial" w:cs="Arial"/>
              <w:b/>
              <w:sz w:val="24"/>
            </w:rPr>
            <w:t>R1-1720064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0AA89329" w:rsidR="00425159" w:rsidRPr="00425159" w:rsidRDefault="00A745D7" w:rsidP="00425159">
          <w:pPr>
            <w:spacing w:after="0"/>
            <w:ind w:left="1988" w:hanging="1988"/>
            <w:jc w:val="both"/>
            <w:rPr>
              <w:rFonts w:ascii="Arial" w:hAnsi="Arial" w:cs="Arial"/>
              <w:b/>
              <w:sz w:val="24"/>
            </w:rPr>
          </w:pPr>
          <w:r>
            <w:rPr>
              <w:rFonts w:ascii="Arial" w:hAnsi="Arial" w:cs="Arial"/>
              <w:b/>
              <w:sz w:val="24"/>
            </w:rPr>
            <w:t>Reno, Nevada, USA, November 27th — December 1st,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2888296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A745D7">
            <w:rPr>
              <w:rFonts w:ascii="Arial" w:hAnsi="Arial" w:cs="Arial"/>
              <w:b/>
              <w:sz w:val="24"/>
            </w:rPr>
            <w:t xml:space="preserve">NR </w:t>
          </w:r>
          <w:r w:rsidR="007F5140">
            <w:rPr>
              <w:rFonts w:ascii="Arial" w:hAnsi="Arial" w:cs="Arial"/>
              <w:b/>
              <w:sz w:val="24"/>
            </w:rPr>
            <w:t xml:space="preserve">Radio Link Monitoring </w:t>
          </w:r>
          <w:r w:rsidR="00A745D7">
            <w:rPr>
              <w:rFonts w:ascii="Arial" w:hAnsi="Arial" w:cs="Arial"/>
              <w:b/>
              <w:sz w:val="24"/>
            </w:rPr>
            <w:t>Design</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A4EC8DC" w14:textId="6E295200" w:rsidR="00C361CD" w:rsidRPr="000239D0" w:rsidRDefault="00075340" w:rsidP="00C361CD">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A447BA">
        <w:rPr>
          <w:rFonts w:ascii="Times New Roman" w:hAnsi="Times New Roman"/>
          <w:sz w:val="22"/>
          <w:szCs w:val="22"/>
          <w:lang w:val="en-GB" w:eastAsia="zh-CN"/>
        </w:rPr>
        <w:t xml:space="preserve"> The contribution focuses on finalizing the FFS points from the RAN1 #90</w:t>
      </w:r>
      <w:r w:rsidR="00FD07CD">
        <w:rPr>
          <w:rFonts w:ascii="Times New Roman" w:hAnsi="Times New Roman"/>
          <w:sz w:val="22"/>
          <w:szCs w:val="22"/>
          <w:lang w:val="en-GB" w:eastAsia="zh-CN"/>
        </w:rPr>
        <w:t>bis</w:t>
      </w:r>
      <w:r w:rsidR="00A447BA">
        <w:rPr>
          <w:rFonts w:ascii="Times New Roman" w:hAnsi="Times New Roman"/>
          <w:sz w:val="22"/>
          <w:szCs w:val="22"/>
          <w:lang w:val="en-GB" w:eastAsia="zh-CN"/>
        </w:rPr>
        <w:t xml:space="preserve">. </w:t>
      </w:r>
      <w:r w:rsidR="00B251CC">
        <w:rPr>
          <w:rFonts w:ascii="Times New Roman" w:hAnsi="Times New Roman"/>
          <w:sz w:val="22"/>
          <w:szCs w:val="22"/>
          <w:lang w:val="en-GB" w:eastAsia="zh-CN"/>
        </w:rPr>
        <w:t xml:space="preserve">The following is a copy of agreements made in </w:t>
      </w:r>
      <w:r w:rsidR="0014615F">
        <w:rPr>
          <w:rFonts w:ascii="Times New Roman" w:hAnsi="Times New Roman"/>
          <w:sz w:val="22"/>
          <w:szCs w:val="22"/>
          <w:lang w:val="en-GB" w:eastAsia="zh-CN"/>
        </w:rPr>
        <w:t>regarding RLM.</w:t>
      </w:r>
    </w:p>
    <w:tbl>
      <w:tblPr>
        <w:tblStyle w:val="TableGrid"/>
        <w:tblW w:w="0" w:type="auto"/>
        <w:tblLook w:val="04A0" w:firstRow="1" w:lastRow="0" w:firstColumn="1" w:lastColumn="0" w:noHBand="0" w:noVBand="1"/>
      </w:tblPr>
      <w:tblGrid>
        <w:gridCol w:w="9962"/>
      </w:tblGrid>
      <w:tr w:rsidR="00B65A0E" w:rsidRPr="00856943" w14:paraId="69F63475" w14:textId="77777777" w:rsidTr="00B65A0E">
        <w:tc>
          <w:tcPr>
            <w:tcW w:w="9962" w:type="dxa"/>
          </w:tcPr>
          <w:p w14:paraId="718AFFE8" w14:textId="77777777" w:rsidR="00856943" w:rsidRPr="00856943" w:rsidRDefault="00856943" w:rsidP="002E6ECC">
            <w:pPr>
              <w:spacing w:before="0" w:after="0" w:line="240" w:lineRule="auto"/>
              <w:rPr>
                <w:sz w:val="22"/>
                <w:szCs w:val="22"/>
                <w:lang w:eastAsia="x-none"/>
              </w:rPr>
            </w:pPr>
            <w:r w:rsidRPr="00856943">
              <w:rPr>
                <w:sz w:val="22"/>
                <w:szCs w:val="22"/>
                <w:highlight w:val="green"/>
                <w:lang w:eastAsia="x-none"/>
              </w:rPr>
              <w:t>Agreements</w:t>
            </w:r>
            <w:r w:rsidRPr="00856943">
              <w:rPr>
                <w:sz w:val="22"/>
                <w:szCs w:val="22"/>
                <w:lang w:eastAsia="x-none"/>
              </w:rPr>
              <w:t>:</w:t>
            </w:r>
          </w:p>
          <w:p w14:paraId="7C884E4E" w14:textId="77777777" w:rsidR="00856943" w:rsidRPr="00856943" w:rsidRDefault="00856943" w:rsidP="002E6ECC">
            <w:pPr>
              <w:pStyle w:val="ListParagraph"/>
              <w:numPr>
                <w:ilvl w:val="0"/>
                <w:numId w:val="27"/>
              </w:numPr>
              <w:spacing w:before="0" w:line="240" w:lineRule="auto"/>
              <w:rPr>
                <w:rFonts w:eastAsia="Times New Roman"/>
                <w:lang w:eastAsia="ko-KR"/>
              </w:rPr>
            </w:pPr>
            <w:r w:rsidRPr="00856943">
              <w:rPr>
                <w:rFonts w:eastAsia="Times New Roman"/>
                <w:lang w:eastAsia="ko-KR"/>
              </w:rPr>
              <w:t xml:space="preserve">Discuss further offline on the maximum # of indicated CSI-RS resources &amp; SS blocks to be used for RLM </w:t>
            </w:r>
          </w:p>
          <w:p w14:paraId="1430FD40" w14:textId="77777777" w:rsidR="00856943" w:rsidRPr="00856943" w:rsidRDefault="00856943" w:rsidP="002E6ECC">
            <w:pPr>
              <w:pStyle w:val="ListParagraph"/>
              <w:numPr>
                <w:ilvl w:val="0"/>
                <w:numId w:val="27"/>
              </w:numPr>
              <w:spacing w:before="0" w:line="240" w:lineRule="auto"/>
              <w:rPr>
                <w:rFonts w:eastAsia="Times New Roman"/>
                <w:lang w:eastAsia="ko-KR"/>
              </w:rPr>
            </w:pPr>
            <w:r w:rsidRPr="00856943">
              <w:rPr>
                <w:rFonts w:eastAsia="Times New Roman"/>
                <w:lang w:eastAsia="ko-KR"/>
              </w:rPr>
              <w:t>In case of SS/PBCH block based RLM, the RLM-RS resources are UE-specifically RRC configured, where among L SS Blocks for a given frequency band, each SS block to be used for RLM can be individually indicated</w:t>
            </w:r>
          </w:p>
          <w:p w14:paraId="36703DEB" w14:textId="77777777" w:rsidR="00856943" w:rsidRPr="00856943" w:rsidRDefault="00856943" w:rsidP="002E6ECC">
            <w:pPr>
              <w:pStyle w:val="ListParagraph"/>
              <w:numPr>
                <w:ilvl w:val="1"/>
                <w:numId w:val="27"/>
              </w:numPr>
              <w:spacing w:before="0" w:line="240" w:lineRule="auto"/>
              <w:rPr>
                <w:rFonts w:eastAsia="Times New Roman"/>
                <w:lang w:eastAsia="ko-KR"/>
              </w:rPr>
            </w:pPr>
            <w:r w:rsidRPr="00856943">
              <w:rPr>
                <w:rFonts w:eastAsia="Times New Roman"/>
                <w:lang w:eastAsia="ko-KR"/>
              </w:rPr>
              <w:t xml:space="preserve">FFS </w:t>
            </w:r>
            <w:proofErr w:type="spellStart"/>
            <w:r w:rsidRPr="00856943">
              <w:rPr>
                <w:rFonts w:eastAsia="Times New Roman"/>
                <w:lang w:eastAsia="ko-KR"/>
              </w:rPr>
              <w:t>signalling</w:t>
            </w:r>
            <w:proofErr w:type="spellEnd"/>
            <w:r w:rsidRPr="00856943">
              <w:rPr>
                <w:rFonts w:eastAsia="Times New Roman"/>
                <w:lang w:eastAsia="ko-KR"/>
              </w:rPr>
              <w:t xml:space="preserve"> details (e.g., via bitmap, via SS block index)</w:t>
            </w:r>
          </w:p>
          <w:p w14:paraId="0B0426A8" w14:textId="77777777" w:rsidR="00856943" w:rsidRPr="00856943" w:rsidRDefault="00856943" w:rsidP="002E6ECC">
            <w:pPr>
              <w:pStyle w:val="ListParagraph"/>
              <w:numPr>
                <w:ilvl w:val="2"/>
                <w:numId w:val="27"/>
              </w:numPr>
              <w:spacing w:before="0" w:line="240" w:lineRule="auto"/>
              <w:rPr>
                <w:rFonts w:eastAsia="Times New Roman"/>
                <w:lang w:eastAsia="ko-KR"/>
              </w:rPr>
            </w:pPr>
            <w:r w:rsidRPr="00856943">
              <w:rPr>
                <w:rFonts w:eastAsia="Times New Roman"/>
                <w:lang w:eastAsia="ko-KR"/>
              </w:rPr>
              <w:t>Note: this depends on the max # of SS blocks for RLM</w:t>
            </w:r>
          </w:p>
          <w:p w14:paraId="34639528" w14:textId="77777777" w:rsidR="00856943" w:rsidRPr="00856943" w:rsidRDefault="00856943" w:rsidP="002E6ECC">
            <w:pPr>
              <w:spacing w:before="0" w:after="0" w:line="240" w:lineRule="auto"/>
              <w:rPr>
                <w:sz w:val="22"/>
                <w:szCs w:val="22"/>
                <w:lang w:eastAsia="x-none"/>
              </w:rPr>
            </w:pPr>
            <w:r w:rsidRPr="00856943">
              <w:rPr>
                <w:sz w:val="22"/>
                <w:szCs w:val="22"/>
                <w:highlight w:val="green"/>
                <w:lang w:eastAsia="x-none"/>
              </w:rPr>
              <w:t>Agreements</w:t>
            </w:r>
            <w:r w:rsidRPr="00856943">
              <w:rPr>
                <w:sz w:val="22"/>
                <w:szCs w:val="22"/>
                <w:lang w:eastAsia="x-none"/>
              </w:rPr>
              <w:t>:</w:t>
            </w:r>
          </w:p>
          <w:p w14:paraId="6B5DE091" w14:textId="77777777" w:rsidR="00856943" w:rsidRPr="00856943" w:rsidRDefault="00856943" w:rsidP="002E6ECC">
            <w:pPr>
              <w:pStyle w:val="ListParagraph"/>
              <w:numPr>
                <w:ilvl w:val="0"/>
                <w:numId w:val="27"/>
              </w:numPr>
              <w:spacing w:before="0" w:line="240" w:lineRule="auto"/>
              <w:rPr>
                <w:rFonts w:eastAsia="Times New Roman"/>
                <w:lang w:eastAsia="ko-KR"/>
              </w:rPr>
            </w:pPr>
            <w:r w:rsidRPr="00856943">
              <w:rPr>
                <w:rFonts w:eastAsia="Times New Roman"/>
                <w:lang w:eastAsia="ko-KR"/>
              </w:rPr>
              <w:t>RLM-RS based on CSI-RS can be separately configured from CSI-RS for BM.</w:t>
            </w:r>
          </w:p>
          <w:p w14:paraId="0B7D0DFE" w14:textId="77777777" w:rsidR="00856943" w:rsidRPr="00856943" w:rsidRDefault="00856943" w:rsidP="002E6ECC">
            <w:pPr>
              <w:pStyle w:val="ListBullet"/>
              <w:numPr>
                <w:ilvl w:val="1"/>
                <w:numId w:val="32"/>
              </w:numPr>
              <w:tabs>
                <w:tab w:val="left" w:pos="720"/>
              </w:tabs>
              <w:spacing w:before="0" w:after="0" w:line="240" w:lineRule="auto"/>
              <w:jc w:val="left"/>
              <w:rPr>
                <w:rFonts w:eastAsia="MS Gothic"/>
                <w:sz w:val="22"/>
                <w:szCs w:val="22"/>
                <w:lang w:eastAsia="ko-KR"/>
              </w:rPr>
            </w:pPr>
            <w:r w:rsidRPr="00856943">
              <w:rPr>
                <w:sz w:val="22"/>
                <w:szCs w:val="22"/>
                <w:lang w:eastAsia="ko-KR"/>
              </w:rPr>
              <w:t>Framework for signaling CSI-RS for RLM would use the same signaling framework for signaling CSI-RS for BM.</w:t>
            </w:r>
          </w:p>
          <w:p w14:paraId="578E91BA" w14:textId="77777777" w:rsidR="00856943" w:rsidRPr="00856943" w:rsidRDefault="00856943" w:rsidP="002E6ECC">
            <w:pPr>
              <w:pStyle w:val="ListBullet"/>
              <w:numPr>
                <w:ilvl w:val="1"/>
                <w:numId w:val="32"/>
              </w:numPr>
              <w:tabs>
                <w:tab w:val="left" w:pos="720"/>
              </w:tabs>
              <w:spacing w:before="0" w:after="0" w:line="240" w:lineRule="auto"/>
              <w:jc w:val="left"/>
              <w:rPr>
                <w:sz w:val="22"/>
                <w:szCs w:val="22"/>
                <w:lang w:eastAsia="ko-KR"/>
              </w:rPr>
            </w:pPr>
            <w:r w:rsidRPr="00856943">
              <w:rPr>
                <w:sz w:val="22"/>
                <w:szCs w:val="22"/>
                <w:lang w:eastAsia="ko-KR"/>
              </w:rPr>
              <w:t>FFS: additional updates of CSI-RS for RLM based on updates of CSI-RS in BM</w:t>
            </w:r>
          </w:p>
          <w:p w14:paraId="13797F37" w14:textId="77777777" w:rsidR="00856943" w:rsidRPr="00856943" w:rsidRDefault="00856943" w:rsidP="002E6ECC">
            <w:pPr>
              <w:pStyle w:val="ListBullet"/>
              <w:numPr>
                <w:ilvl w:val="1"/>
                <w:numId w:val="32"/>
              </w:numPr>
              <w:tabs>
                <w:tab w:val="left" w:pos="720"/>
              </w:tabs>
              <w:spacing w:before="0" w:after="0" w:line="240" w:lineRule="auto"/>
              <w:jc w:val="left"/>
              <w:rPr>
                <w:sz w:val="22"/>
                <w:szCs w:val="22"/>
                <w:lang w:eastAsia="ko-KR"/>
              </w:rPr>
            </w:pPr>
            <w:r w:rsidRPr="00856943">
              <w:rPr>
                <w:sz w:val="22"/>
                <w:szCs w:val="22"/>
                <w:lang w:eastAsia="ko-KR"/>
              </w:rPr>
              <w:t>Note: Network can choose to re-use of some or all of CSI-RS resources for BM for CSI-RS for RLM.</w:t>
            </w:r>
          </w:p>
          <w:p w14:paraId="5730F1BE" w14:textId="77777777" w:rsidR="00856943" w:rsidRPr="00856943" w:rsidRDefault="00856943" w:rsidP="002E6ECC">
            <w:pPr>
              <w:spacing w:before="0" w:after="0" w:line="240" w:lineRule="auto"/>
              <w:rPr>
                <w:sz w:val="22"/>
                <w:szCs w:val="22"/>
                <w:lang w:eastAsia="x-none"/>
              </w:rPr>
            </w:pPr>
            <w:r w:rsidRPr="00856943">
              <w:rPr>
                <w:sz w:val="22"/>
                <w:szCs w:val="22"/>
                <w:highlight w:val="green"/>
                <w:lang w:eastAsia="x-none"/>
              </w:rPr>
              <w:t>Agreements</w:t>
            </w:r>
            <w:r w:rsidRPr="00856943">
              <w:rPr>
                <w:sz w:val="22"/>
                <w:szCs w:val="22"/>
                <w:lang w:eastAsia="x-none"/>
              </w:rPr>
              <w:t>:</w:t>
            </w:r>
          </w:p>
          <w:p w14:paraId="0BB6EA95" w14:textId="77777777" w:rsidR="00856943" w:rsidRPr="00856943" w:rsidRDefault="00856943" w:rsidP="002E6ECC">
            <w:pPr>
              <w:pStyle w:val="ListParagraph"/>
              <w:numPr>
                <w:ilvl w:val="0"/>
                <w:numId w:val="27"/>
              </w:numPr>
              <w:spacing w:before="0" w:line="240" w:lineRule="auto"/>
              <w:rPr>
                <w:rFonts w:eastAsia="Times New Roman"/>
                <w:lang w:eastAsia="ko-KR"/>
              </w:rPr>
            </w:pPr>
            <w:r w:rsidRPr="00856943">
              <w:rPr>
                <w:rFonts w:eastAsia="Times New Roman"/>
                <w:lang w:eastAsia="ko-KR"/>
              </w:rPr>
              <w:t>NR supports configuration of at most X number of RLM-RS (CSI-RS and/or SSB) resources for a UE</w:t>
            </w:r>
          </w:p>
          <w:p w14:paraId="03520078" w14:textId="77777777" w:rsidR="00856943" w:rsidRPr="00856943" w:rsidRDefault="00856943" w:rsidP="002E6ECC">
            <w:pPr>
              <w:pStyle w:val="ListParagraph"/>
              <w:numPr>
                <w:ilvl w:val="1"/>
                <w:numId w:val="29"/>
              </w:numPr>
              <w:spacing w:before="0" w:line="240" w:lineRule="auto"/>
              <w:rPr>
                <w:rFonts w:eastAsia="Times New Roman"/>
                <w:lang w:eastAsia="ko-KR"/>
              </w:rPr>
            </w:pPr>
            <w:r w:rsidRPr="00856943">
              <w:rPr>
                <w:rFonts w:eastAsia="Times New Roman"/>
                <w:lang w:eastAsia="ko-KR"/>
              </w:rPr>
              <w:t>final value of X to be determined in the next meeting and (X &lt;= [8])</w:t>
            </w:r>
          </w:p>
          <w:p w14:paraId="7BE8A0C1" w14:textId="77777777" w:rsidR="00856943" w:rsidRPr="00856943" w:rsidRDefault="00856943" w:rsidP="002E6ECC">
            <w:pPr>
              <w:pStyle w:val="ListParagraph"/>
              <w:numPr>
                <w:ilvl w:val="1"/>
                <w:numId w:val="29"/>
              </w:numPr>
              <w:spacing w:before="0" w:line="240" w:lineRule="auto"/>
              <w:rPr>
                <w:rFonts w:eastAsia="Times New Roman"/>
                <w:lang w:eastAsia="ko-KR"/>
              </w:rPr>
            </w:pPr>
            <w:r w:rsidRPr="00856943">
              <w:rPr>
                <w:rFonts w:eastAsia="Times New Roman"/>
                <w:lang w:eastAsia="ko-KR"/>
              </w:rPr>
              <w:t>Note: in the deployment scenario where BM is needed, the BM processing and reporting are a pre-requisite for the network to select up to X RLM-RSs.</w:t>
            </w:r>
          </w:p>
          <w:p w14:paraId="266C0FEB" w14:textId="77777777" w:rsidR="00856943" w:rsidRPr="00856943" w:rsidRDefault="00856943" w:rsidP="002E6ECC">
            <w:pPr>
              <w:pStyle w:val="ListParagraph"/>
              <w:numPr>
                <w:ilvl w:val="1"/>
                <w:numId w:val="29"/>
              </w:numPr>
              <w:spacing w:before="0" w:line="240" w:lineRule="auto"/>
              <w:rPr>
                <w:rFonts w:eastAsia="Times New Roman"/>
                <w:lang w:eastAsia="ko-KR"/>
              </w:rPr>
            </w:pPr>
            <w:r w:rsidRPr="00856943">
              <w:rPr>
                <w:rFonts w:eastAsia="Times New Roman"/>
                <w:lang w:eastAsia="ko-KR"/>
              </w:rPr>
              <w:t>FFS: whether to have different number for sub 6 and above 6 GHz</w:t>
            </w:r>
          </w:p>
          <w:p w14:paraId="3DD5100A" w14:textId="77777777" w:rsidR="00856943" w:rsidRPr="00856943" w:rsidRDefault="00856943" w:rsidP="002E6ECC">
            <w:pPr>
              <w:spacing w:before="0" w:after="0" w:line="240" w:lineRule="auto"/>
              <w:rPr>
                <w:b/>
                <w:sz w:val="22"/>
                <w:szCs w:val="22"/>
                <w:lang w:eastAsia="x-none"/>
              </w:rPr>
            </w:pPr>
            <w:r w:rsidRPr="00856943">
              <w:rPr>
                <w:sz w:val="22"/>
                <w:szCs w:val="22"/>
                <w:highlight w:val="green"/>
                <w:lang w:eastAsia="x-none"/>
              </w:rPr>
              <w:t>Agreements</w:t>
            </w:r>
            <w:r w:rsidRPr="00856943">
              <w:rPr>
                <w:b/>
                <w:sz w:val="22"/>
                <w:szCs w:val="22"/>
                <w:lang w:eastAsia="x-none"/>
              </w:rPr>
              <w:t>:</w:t>
            </w:r>
          </w:p>
          <w:p w14:paraId="31D53337" w14:textId="77777777" w:rsidR="00856943" w:rsidRPr="00856943" w:rsidRDefault="00856943" w:rsidP="002E6ECC">
            <w:pPr>
              <w:pStyle w:val="ListParagraph"/>
              <w:numPr>
                <w:ilvl w:val="0"/>
                <w:numId w:val="33"/>
              </w:numPr>
              <w:spacing w:before="0" w:line="240" w:lineRule="auto"/>
              <w:rPr>
                <w:lang w:eastAsia="x-none"/>
              </w:rPr>
            </w:pPr>
            <w:r w:rsidRPr="00856943">
              <w:t>Rel-15 NR will not provide additional signaling (other than the configuration of RLM-RS(s) resource(s)) for the purpose of interference and noise (IN) measurement for RLM.</w:t>
            </w:r>
          </w:p>
          <w:p w14:paraId="5B1A87D1" w14:textId="77777777" w:rsidR="00856943" w:rsidRPr="00856943" w:rsidRDefault="00856943" w:rsidP="002E6ECC">
            <w:pPr>
              <w:pStyle w:val="ListParagraph"/>
              <w:numPr>
                <w:ilvl w:val="0"/>
                <w:numId w:val="33"/>
              </w:numPr>
              <w:spacing w:before="0" w:line="240" w:lineRule="auto"/>
            </w:pPr>
            <w:r w:rsidRPr="00856943">
              <w:t>Rel-15 NR will not provide configuration of additional resource(s) for the purpose of IN measurement for RLM.</w:t>
            </w:r>
          </w:p>
          <w:p w14:paraId="23D937AA" w14:textId="77777777" w:rsidR="00856943" w:rsidRPr="00856943" w:rsidRDefault="00856943" w:rsidP="002E6ECC">
            <w:pPr>
              <w:pStyle w:val="ListParagraph"/>
              <w:numPr>
                <w:ilvl w:val="0"/>
                <w:numId w:val="33"/>
              </w:numPr>
              <w:spacing w:before="0" w:line="240" w:lineRule="auto"/>
            </w:pPr>
            <w:r w:rsidRPr="00856943">
              <w:t xml:space="preserve">RAN1 continues discussions on which (existing) resource(s) can be and/or cannot be used for IN measurement for RLM. </w:t>
            </w:r>
          </w:p>
          <w:p w14:paraId="5F394D52" w14:textId="77777777" w:rsidR="00856943" w:rsidRPr="00856943" w:rsidRDefault="00856943" w:rsidP="002E6ECC">
            <w:pPr>
              <w:pStyle w:val="ListParagraph"/>
              <w:numPr>
                <w:ilvl w:val="1"/>
                <w:numId w:val="33"/>
              </w:numPr>
              <w:spacing w:before="0" w:line="240" w:lineRule="auto"/>
            </w:pPr>
            <w:r w:rsidRPr="00856943">
              <w:t>Note that this does not necessarily mean the NR specification will specify UE behavior on use of resources for IN measurement for RLM.</w:t>
            </w:r>
          </w:p>
          <w:p w14:paraId="41D90EA7" w14:textId="77777777" w:rsidR="00856943" w:rsidRPr="00856943" w:rsidRDefault="00856943" w:rsidP="002E6ECC">
            <w:pPr>
              <w:spacing w:before="0" w:after="0" w:line="240" w:lineRule="auto"/>
              <w:rPr>
                <w:sz w:val="22"/>
                <w:szCs w:val="22"/>
                <w:lang w:eastAsia="x-none"/>
              </w:rPr>
            </w:pPr>
            <w:r w:rsidRPr="00856943">
              <w:rPr>
                <w:sz w:val="22"/>
                <w:szCs w:val="22"/>
                <w:highlight w:val="green"/>
              </w:rPr>
              <w:t>Agreements</w:t>
            </w:r>
            <w:r w:rsidRPr="00856943">
              <w:rPr>
                <w:sz w:val="22"/>
                <w:szCs w:val="22"/>
              </w:rPr>
              <w:t>:</w:t>
            </w:r>
          </w:p>
          <w:p w14:paraId="3F13EAF8" w14:textId="77777777" w:rsidR="00856943" w:rsidRPr="00856943" w:rsidRDefault="00856943" w:rsidP="002E6ECC">
            <w:pPr>
              <w:pStyle w:val="ListParagraph"/>
              <w:numPr>
                <w:ilvl w:val="0"/>
                <w:numId w:val="33"/>
              </w:numPr>
              <w:spacing w:before="0" w:line="240" w:lineRule="auto"/>
            </w:pPr>
            <w:r w:rsidRPr="00856943">
              <w:t>For guidance for RAN4 testing &amp; requirement purposes:</w:t>
            </w:r>
          </w:p>
          <w:p w14:paraId="7A29FED0" w14:textId="77777777" w:rsidR="00856943" w:rsidRPr="00856943" w:rsidRDefault="00856943" w:rsidP="002E6ECC">
            <w:pPr>
              <w:pStyle w:val="ListParagraph"/>
              <w:numPr>
                <w:ilvl w:val="1"/>
                <w:numId w:val="33"/>
              </w:numPr>
              <w:spacing w:before="0" w:line="240" w:lineRule="auto"/>
            </w:pPr>
            <w:r w:rsidRPr="00856943">
              <w:t>UE may assume that configured RLM-RS and the “hypothetical” DMRS of the “hypothetical” PDCCH for RLM has QCL relationship with respect to spatial, average gain, delay and Doppler parameters.</w:t>
            </w:r>
          </w:p>
          <w:p w14:paraId="2D83B462" w14:textId="77777777" w:rsidR="00856943" w:rsidRPr="00856943" w:rsidRDefault="00856943" w:rsidP="002E6ECC">
            <w:pPr>
              <w:spacing w:before="0" w:after="0" w:line="240" w:lineRule="auto"/>
              <w:rPr>
                <w:color w:val="1F497D"/>
                <w:sz w:val="22"/>
                <w:szCs w:val="22"/>
              </w:rPr>
            </w:pPr>
            <w:r w:rsidRPr="00856943">
              <w:rPr>
                <w:color w:val="1F497D"/>
                <w:sz w:val="22"/>
                <w:szCs w:val="22"/>
                <w:highlight w:val="green"/>
              </w:rPr>
              <w:t>Agreements</w:t>
            </w:r>
            <w:r w:rsidRPr="00856943">
              <w:rPr>
                <w:color w:val="1F497D"/>
                <w:sz w:val="22"/>
                <w:szCs w:val="22"/>
              </w:rPr>
              <w:t>:</w:t>
            </w:r>
          </w:p>
          <w:p w14:paraId="30ABE7D2" w14:textId="77777777" w:rsidR="00856943" w:rsidRPr="00856943" w:rsidRDefault="00856943" w:rsidP="002E6ECC">
            <w:pPr>
              <w:pStyle w:val="ListParagraph"/>
              <w:numPr>
                <w:ilvl w:val="0"/>
                <w:numId w:val="34"/>
              </w:numPr>
              <w:spacing w:before="0" w:line="240" w:lineRule="auto"/>
              <w:rPr>
                <w:rFonts w:eastAsia="Times New Roman"/>
                <w:color w:val="000000"/>
                <w:lang w:val="en-GB"/>
              </w:rPr>
            </w:pPr>
            <w:r w:rsidRPr="00856943">
              <w:rPr>
                <w:rFonts w:eastAsia="Times New Roman"/>
                <w:color w:val="000000"/>
              </w:rPr>
              <w:lastRenderedPageBreak/>
              <w:t>Include the following IS/OOS threshold pair indication in RRC parameter list</w:t>
            </w:r>
          </w:p>
          <w:p w14:paraId="4DE9436C" w14:textId="77777777" w:rsidR="00856943" w:rsidRPr="00856943" w:rsidRDefault="00856943" w:rsidP="002E6ECC">
            <w:pPr>
              <w:spacing w:before="0" w:after="0" w:line="240" w:lineRule="auto"/>
              <w:ind w:left="360"/>
              <w:rPr>
                <w:rFonts w:eastAsia="Calibri"/>
                <w:color w:val="1F497D"/>
                <w:sz w:val="22"/>
                <w:szCs w:val="22"/>
              </w:rPr>
            </w:pPr>
          </w:p>
          <w:tbl>
            <w:tblPr>
              <w:tblW w:w="0" w:type="auto"/>
              <w:tblCellMar>
                <w:left w:w="0" w:type="dxa"/>
                <w:right w:w="0" w:type="dxa"/>
              </w:tblCellMar>
              <w:tblLook w:val="04A0" w:firstRow="1" w:lastRow="0" w:firstColumn="1" w:lastColumn="0" w:noHBand="0" w:noVBand="1"/>
            </w:tblPr>
            <w:tblGrid>
              <w:gridCol w:w="2488"/>
              <w:gridCol w:w="3309"/>
              <w:gridCol w:w="1430"/>
              <w:gridCol w:w="1236"/>
              <w:gridCol w:w="1263"/>
            </w:tblGrid>
            <w:tr w:rsidR="00856943" w:rsidRPr="00856943" w14:paraId="3A38DD71" w14:textId="77777777" w:rsidTr="00856943">
              <w:trPr>
                <w:trHeight w:val="481"/>
              </w:trPr>
              <w:tc>
                <w:tcPr>
                  <w:tcW w:w="359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08CC61CD" w14:textId="77777777" w:rsidR="00856943" w:rsidRPr="00856943" w:rsidRDefault="00856943" w:rsidP="002E6ECC">
                  <w:pPr>
                    <w:spacing w:after="0"/>
                    <w:rPr>
                      <w:rFonts w:eastAsia="Batang"/>
                      <w:sz w:val="22"/>
                      <w:szCs w:val="22"/>
                    </w:rPr>
                  </w:pPr>
                  <w:r w:rsidRPr="00856943">
                    <w:rPr>
                      <w:sz w:val="22"/>
                      <w:szCs w:val="22"/>
                    </w:rPr>
                    <w:t>Parameter name in text</w:t>
                  </w:r>
                </w:p>
              </w:tc>
              <w:tc>
                <w:tcPr>
                  <w:tcW w:w="493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23D0A79A" w14:textId="77777777" w:rsidR="00856943" w:rsidRPr="00856943" w:rsidRDefault="00856943" w:rsidP="002E6ECC">
                  <w:pPr>
                    <w:spacing w:after="0"/>
                    <w:rPr>
                      <w:sz w:val="22"/>
                      <w:szCs w:val="22"/>
                    </w:rPr>
                  </w:pPr>
                  <w:r w:rsidRPr="00856943">
                    <w:rPr>
                      <w:sz w:val="22"/>
                      <w:szCs w:val="22"/>
                    </w:rPr>
                    <w:t>Description</w:t>
                  </w:r>
                </w:p>
              </w:tc>
              <w:tc>
                <w:tcPr>
                  <w:tcW w:w="198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16BA8648" w14:textId="77777777" w:rsidR="00856943" w:rsidRPr="00856943" w:rsidRDefault="00856943" w:rsidP="002E6ECC">
                  <w:pPr>
                    <w:spacing w:after="0"/>
                    <w:rPr>
                      <w:sz w:val="22"/>
                      <w:szCs w:val="22"/>
                    </w:rPr>
                  </w:pPr>
                  <w:r w:rsidRPr="00856943">
                    <w:rPr>
                      <w:sz w:val="22"/>
                      <w:szCs w:val="22"/>
                    </w:rPr>
                    <w:t>Value range</w:t>
                  </w:r>
                </w:p>
              </w:tc>
              <w:tc>
                <w:tcPr>
                  <w:tcW w:w="1524"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CBE28A3" w14:textId="77777777" w:rsidR="00856943" w:rsidRPr="00856943" w:rsidRDefault="00856943" w:rsidP="002E6ECC">
                  <w:pPr>
                    <w:spacing w:after="0"/>
                    <w:rPr>
                      <w:sz w:val="22"/>
                      <w:szCs w:val="22"/>
                    </w:rPr>
                  </w:pPr>
                  <w:r w:rsidRPr="00856943">
                    <w:rPr>
                      <w:sz w:val="22"/>
                      <w:szCs w:val="22"/>
                    </w:rPr>
                    <w:t>Default value</w:t>
                  </w:r>
                </w:p>
              </w:tc>
              <w:tc>
                <w:tcPr>
                  <w:tcW w:w="1524"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629BCB2" w14:textId="77777777" w:rsidR="00856943" w:rsidRPr="00856943" w:rsidRDefault="00856943" w:rsidP="002E6ECC">
                  <w:pPr>
                    <w:spacing w:after="0"/>
                    <w:rPr>
                      <w:sz w:val="22"/>
                      <w:szCs w:val="22"/>
                    </w:rPr>
                  </w:pPr>
                  <w:r w:rsidRPr="00856943">
                    <w:rPr>
                      <w:sz w:val="22"/>
                      <w:szCs w:val="22"/>
                    </w:rPr>
                    <w:t>UE/Cell Specific</w:t>
                  </w:r>
                </w:p>
              </w:tc>
            </w:tr>
            <w:tr w:rsidR="00856943" w:rsidRPr="00856943" w14:paraId="17EFAA58" w14:textId="77777777" w:rsidTr="00856943">
              <w:trPr>
                <w:trHeight w:val="722"/>
              </w:trPr>
              <w:tc>
                <w:tcPr>
                  <w:tcW w:w="3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41DBB" w14:textId="77777777" w:rsidR="00856943" w:rsidRPr="00856943" w:rsidRDefault="00856943" w:rsidP="002E6ECC">
                  <w:pPr>
                    <w:spacing w:after="0"/>
                    <w:rPr>
                      <w:sz w:val="22"/>
                      <w:szCs w:val="22"/>
                    </w:rPr>
                  </w:pPr>
                  <w:r w:rsidRPr="00856943">
                    <w:rPr>
                      <w:sz w:val="22"/>
                      <w:szCs w:val="22"/>
                    </w:rPr>
                    <w:t>IS/OOS threshold pair indication</w:t>
                  </w: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55510" w14:textId="77777777" w:rsidR="00856943" w:rsidRPr="00856943" w:rsidRDefault="00856943" w:rsidP="002E6ECC">
                  <w:pPr>
                    <w:spacing w:after="0"/>
                    <w:rPr>
                      <w:sz w:val="22"/>
                      <w:szCs w:val="22"/>
                    </w:rPr>
                  </w:pPr>
                  <w:r w:rsidRPr="00856943">
                    <w:rPr>
                      <w:sz w:val="22"/>
                      <w:szCs w:val="22"/>
                    </w:rPr>
                    <w:t>Index corresponds to one of the two IS/OOS threshold pair for RLM.</w:t>
                  </w:r>
                </w:p>
              </w:tc>
              <w:tc>
                <w:tcPr>
                  <w:tcW w:w="19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D479D" w14:textId="77777777" w:rsidR="00856943" w:rsidRPr="00856943" w:rsidRDefault="00856943" w:rsidP="002E6ECC">
                  <w:pPr>
                    <w:spacing w:after="0"/>
                    <w:rPr>
                      <w:sz w:val="22"/>
                      <w:szCs w:val="22"/>
                    </w:rPr>
                  </w:pPr>
                  <w:r w:rsidRPr="00856943">
                    <w:rPr>
                      <w:sz w:val="22"/>
                      <w:szCs w:val="22"/>
                    </w:rPr>
                    <w:t>{0, 1}</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1352A" w14:textId="77777777" w:rsidR="00856943" w:rsidRPr="00856943" w:rsidRDefault="00856943" w:rsidP="002E6ECC">
                  <w:pPr>
                    <w:spacing w:after="0"/>
                    <w:rPr>
                      <w:sz w:val="22"/>
                      <w:szCs w:val="22"/>
                    </w:rPr>
                  </w:pPr>
                  <w:r w:rsidRPr="00856943">
                    <w:rPr>
                      <w:sz w:val="22"/>
                      <w:szCs w:val="22"/>
                    </w:rPr>
                    <w:t>0*</w:t>
                  </w:r>
                </w:p>
              </w:tc>
              <w:tc>
                <w:tcPr>
                  <w:tcW w:w="1524" w:type="dxa"/>
                  <w:tcBorders>
                    <w:top w:val="nil"/>
                    <w:left w:val="nil"/>
                    <w:bottom w:val="single" w:sz="8" w:space="0" w:color="auto"/>
                    <w:right w:val="single" w:sz="8" w:space="0" w:color="auto"/>
                  </w:tcBorders>
                  <w:tcMar>
                    <w:top w:w="0" w:type="dxa"/>
                    <w:left w:w="108" w:type="dxa"/>
                    <w:bottom w:w="0" w:type="dxa"/>
                    <w:right w:w="108" w:type="dxa"/>
                  </w:tcMar>
                  <w:hideMark/>
                </w:tcPr>
                <w:p w14:paraId="24317203" w14:textId="77777777" w:rsidR="00856943" w:rsidRPr="00856943" w:rsidRDefault="00856943" w:rsidP="002E6ECC">
                  <w:pPr>
                    <w:spacing w:after="0"/>
                    <w:rPr>
                      <w:sz w:val="22"/>
                      <w:szCs w:val="22"/>
                    </w:rPr>
                  </w:pPr>
                  <w:r w:rsidRPr="00856943">
                    <w:rPr>
                      <w:sz w:val="22"/>
                      <w:szCs w:val="22"/>
                    </w:rPr>
                    <w:t>UE-specific</w:t>
                  </w:r>
                </w:p>
              </w:tc>
            </w:tr>
          </w:tbl>
          <w:p w14:paraId="6066AFDC" w14:textId="77777777" w:rsidR="00856943" w:rsidRPr="00856943" w:rsidRDefault="00856943" w:rsidP="002E6ECC">
            <w:pPr>
              <w:spacing w:before="0" w:after="0" w:line="240" w:lineRule="auto"/>
              <w:rPr>
                <w:rFonts w:eastAsia="Calibri"/>
                <w:sz w:val="22"/>
                <w:szCs w:val="22"/>
                <w:lang w:val="en-GB"/>
              </w:rPr>
            </w:pPr>
            <w:r w:rsidRPr="00856943">
              <w:rPr>
                <w:sz w:val="22"/>
                <w:szCs w:val="22"/>
              </w:rPr>
              <w:t>*Note that default value of ‘0’ for IS/OOS threshold pair indication corresponds to the LTE-like IS/OOS threshold of 2% and 10% BLER, which is subject to RAN4 verification of applicability to NR PDCCH and NR PDSCH.</w:t>
            </w:r>
          </w:p>
          <w:p w14:paraId="5E75661C" w14:textId="77777777" w:rsidR="00856943" w:rsidRPr="00856943" w:rsidRDefault="00856943" w:rsidP="002E6ECC">
            <w:pPr>
              <w:spacing w:before="0" w:after="0" w:line="240" w:lineRule="auto"/>
              <w:rPr>
                <w:rFonts w:eastAsia="Batang"/>
                <w:color w:val="1F497D"/>
                <w:sz w:val="22"/>
                <w:szCs w:val="22"/>
              </w:rPr>
            </w:pPr>
          </w:p>
          <w:p w14:paraId="58DB1C2F" w14:textId="77777777" w:rsidR="00856943" w:rsidRPr="00856943" w:rsidRDefault="00856943" w:rsidP="002E6ECC">
            <w:pPr>
              <w:spacing w:before="0" w:after="0" w:line="240" w:lineRule="auto"/>
              <w:rPr>
                <w:sz w:val="22"/>
                <w:szCs w:val="22"/>
              </w:rPr>
            </w:pPr>
            <w:r w:rsidRPr="00856943">
              <w:rPr>
                <w:sz w:val="22"/>
                <w:szCs w:val="22"/>
                <w:highlight w:val="green"/>
              </w:rPr>
              <w:t>Agreements:</w:t>
            </w:r>
          </w:p>
          <w:p w14:paraId="68D51302" w14:textId="77777777" w:rsidR="00856943" w:rsidRPr="00856943" w:rsidRDefault="00856943" w:rsidP="002E6ECC">
            <w:pPr>
              <w:pStyle w:val="ListParagraph"/>
              <w:numPr>
                <w:ilvl w:val="0"/>
                <w:numId w:val="34"/>
              </w:numPr>
              <w:spacing w:before="0" w:line="240" w:lineRule="auto"/>
              <w:rPr>
                <w:rFonts w:eastAsia="Times New Roman"/>
              </w:rPr>
            </w:pPr>
            <w:r w:rsidRPr="00856943">
              <w:rPr>
                <w:rFonts w:eastAsia="Times New Roman"/>
              </w:rPr>
              <w:t xml:space="preserve">There is no need to separately capture “number of configured RLM-RS” in the RRC parameter list. </w:t>
            </w:r>
          </w:p>
          <w:p w14:paraId="51472F0F" w14:textId="77777777" w:rsidR="00856943" w:rsidRPr="00856943" w:rsidRDefault="00856943" w:rsidP="002E6ECC">
            <w:pPr>
              <w:pStyle w:val="ListParagraph"/>
              <w:numPr>
                <w:ilvl w:val="1"/>
                <w:numId w:val="34"/>
              </w:numPr>
              <w:spacing w:before="0" w:line="240" w:lineRule="auto"/>
              <w:rPr>
                <w:rFonts w:eastAsia="Times New Roman"/>
              </w:rPr>
            </w:pPr>
            <w:r w:rsidRPr="00856943">
              <w:rPr>
                <w:rFonts w:eastAsia="Times New Roman"/>
              </w:rPr>
              <w:t>Note that this is with the understanding number of configured RLM-RS will be part of the RLM-RS configuration.</w:t>
            </w:r>
          </w:p>
          <w:p w14:paraId="32E52B8A" w14:textId="77777777" w:rsidR="00856943" w:rsidRPr="00856943" w:rsidRDefault="00856943" w:rsidP="002E6ECC">
            <w:pPr>
              <w:pStyle w:val="ListParagraph"/>
              <w:spacing w:before="0" w:line="240" w:lineRule="auto"/>
              <w:ind w:left="1520"/>
            </w:pPr>
          </w:p>
          <w:p w14:paraId="1CC425DA" w14:textId="77777777" w:rsidR="00856943" w:rsidRPr="00856943" w:rsidRDefault="00856943" w:rsidP="002E6ECC">
            <w:pPr>
              <w:spacing w:before="0" w:after="0" w:line="240" w:lineRule="auto"/>
              <w:rPr>
                <w:rFonts w:eastAsia="Calibri"/>
                <w:sz w:val="22"/>
                <w:szCs w:val="22"/>
              </w:rPr>
            </w:pPr>
            <w:r w:rsidRPr="00856943">
              <w:rPr>
                <w:sz w:val="22"/>
                <w:szCs w:val="22"/>
                <w:highlight w:val="green"/>
              </w:rPr>
              <w:t>Agreements:</w:t>
            </w:r>
          </w:p>
          <w:p w14:paraId="2BECD212" w14:textId="77777777" w:rsidR="00856943" w:rsidRPr="00856943" w:rsidRDefault="00856943" w:rsidP="002E6ECC">
            <w:pPr>
              <w:pStyle w:val="ListParagraph"/>
              <w:numPr>
                <w:ilvl w:val="0"/>
                <w:numId w:val="34"/>
              </w:numPr>
              <w:spacing w:before="0" w:line="240" w:lineRule="auto"/>
              <w:rPr>
                <w:rFonts w:eastAsia="Times New Roman"/>
              </w:rPr>
            </w:pPr>
            <w:r w:rsidRPr="00856943">
              <w:rPr>
                <w:rFonts w:eastAsia="Times New Roman"/>
              </w:rPr>
              <w:t>Delete the controversial RRC parameter row “RLM-RS-type” for now or mark it as ‘to be revisited/under discussion’</w:t>
            </w:r>
          </w:p>
          <w:p w14:paraId="3743C705" w14:textId="77777777" w:rsidR="00856943" w:rsidRPr="00856943" w:rsidRDefault="00856943" w:rsidP="002E6ECC">
            <w:pPr>
              <w:pStyle w:val="ListParagraph"/>
              <w:numPr>
                <w:ilvl w:val="0"/>
                <w:numId w:val="34"/>
              </w:numPr>
              <w:spacing w:before="0" w:line="240" w:lineRule="auto"/>
              <w:rPr>
                <w:rFonts w:eastAsia="Times New Roman"/>
              </w:rPr>
            </w:pPr>
            <w:r w:rsidRPr="00856943">
              <w:rPr>
                <w:rFonts w:eastAsia="Times New Roman"/>
              </w:rPr>
              <w:t>Continue discussion on RLM-RS type issue in RAN1 #91</w:t>
            </w:r>
          </w:p>
          <w:p w14:paraId="3E36D36C" w14:textId="77777777" w:rsidR="00856943" w:rsidRPr="00856943" w:rsidRDefault="00856943" w:rsidP="002E6ECC">
            <w:pPr>
              <w:spacing w:before="0" w:after="0" w:line="240" w:lineRule="auto"/>
              <w:rPr>
                <w:rFonts w:eastAsia="Calibri"/>
                <w:sz w:val="22"/>
                <w:szCs w:val="22"/>
              </w:rPr>
            </w:pPr>
          </w:p>
          <w:p w14:paraId="5859B072" w14:textId="77777777" w:rsidR="00856943" w:rsidRPr="00856943" w:rsidRDefault="00856943" w:rsidP="002E6ECC">
            <w:pPr>
              <w:spacing w:before="0" w:after="0" w:line="240" w:lineRule="auto"/>
              <w:rPr>
                <w:rFonts w:eastAsia="Batang"/>
                <w:sz w:val="22"/>
                <w:szCs w:val="22"/>
              </w:rPr>
            </w:pPr>
            <w:r w:rsidRPr="00856943">
              <w:rPr>
                <w:sz w:val="22"/>
                <w:szCs w:val="22"/>
                <w:highlight w:val="green"/>
              </w:rPr>
              <w:t>Agreements:</w:t>
            </w:r>
          </w:p>
          <w:p w14:paraId="03D2F9EE" w14:textId="77777777" w:rsidR="00856943" w:rsidRPr="00856943" w:rsidRDefault="00856943" w:rsidP="002E6ECC">
            <w:pPr>
              <w:pStyle w:val="ListParagraph"/>
              <w:numPr>
                <w:ilvl w:val="0"/>
                <w:numId w:val="34"/>
              </w:numPr>
              <w:spacing w:before="0" w:line="240" w:lineRule="auto"/>
              <w:rPr>
                <w:rFonts w:eastAsia="Times New Roman"/>
              </w:rPr>
            </w:pPr>
            <w:r w:rsidRPr="00856943">
              <w:rPr>
                <w:rFonts w:eastAsia="Times New Roman"/>
              </w:rPr>
              <w:t xml:space="preserve">Continue discussion in RAN1 #91 on the following aspects: </w:t>
            </w:r>
          </w:p>
          <w:p w14:paraId="4FCAE43F" w14:textId="77777777" w:rsidR="00856943" w:rsidRPr="00856943" w:rsidRDefault="00856943" w:rsidP="002E6ECC">
            <w:pPr>
              <w:pStyle w:val="ListParagraph"/>
              <w:numPr>
                <w:ilvl w:val="1"/>
                <w:numId w:val="34"/>
              </w:numPr>
              <w:spacing w:before="0" w:line="240" w:lineRule="auto"/>
              <w:rPr>
                <w:rFonts w:eastAsia="Times New Roman"/>
              </w:rPr>
            </w:pPr>
            <w:r w:rsidRPr="00856943">
              <w:rPr>
                <w:rFonts w:eastAsia="Times New Roman"/>
              </w:rPr>
              <w:t>Capability signaling for supporting different maximum number of configured RLM-RS</w:t>
            </w:r>
          </w:p>
          <w:p w14:paraId="35A314FC" w14:textId="77777777" w:rsidR="00856943" w:rsidRPr="00856943" w:rsidRDefault="00856943" w:rsidP="002E6ECC">
            <w:pPr>
              <w:pStyle w:val="ListParagraph"/>
              <w:numPr>
                <w:ilvl w:val="1"/>
                <w:numId w:val="34"/>
              </w:numPr>
              <w:spacing w:before="0" w:line="240" w:lineRule="auto"/>
              <w:rPr>
                <w:rFonts w:eastAsia="Times New Roman"/>
              </w:rPr>
            </w:pPr>
            <w:r w:rsidRPr="00856943">
              <w:rPr>
                <w:rFonts w:eastAsia="Times New Roman"/>
              </w:rPr>
              <w:t>UE monitoring a sub-set of the configured RLM-RS</w:t>
            </w:r>
          </w:p>
          <w:p w14:paraId="4C68E80E" w14:textId="77777777" w:rsidR="00856943" w:rsidRPr="00856943" w:rsidRDefault="00856943" w:rsidP="002E6ECC">
            <w:pPr>
              <w:pStyle w:val="ListParagraph"/>
              <w:numPr>
                <w:ilvl w:val="1"/>
                <w:numId w:val="34"/>
              </w:numPr>
              <w:spacing w:before="0" w:line="240" w:lineRule="auto"/>
              <w:rPr>
                <w:rFonts w:eastAsia="Times New Roman"/>
              </w:rPr>
            </w:pPr>
            <w:r w:rsidRPr="00856943">
              <w:rPr>
                <w:rFonts w:eastAsia="Times New Roman"/>
              </w:rPr>
              <w:t>Relationship between maximum number of configured RLM-RSs and evaluation period of IS and OOS</w:t>
            </w:r>
          </w:p>
          <w:p w14:paraId="6F9B3920" w14:textId="77777777" w:rsidR="00856943" w:rsidRPr="00856943" w:rsidRDefault="00856943" w:rsidP="002E6ECC">
            <w:pPr>
              <w:pStyle w:val="ListParagraph"/>
              <w:numPr>
                <w:ilvl w:val="1"/>
                <w:numId w:val="34"/>
              </w:numPr>
              <w:spacing w:before="0" w:line="240" w:lineRule="auto"/>
              <w:rPr>
                <w:rFonts w:eastAsia="Times New Roman"/>
              </w:rPr>
            </w:pPr>
            <w:r w:rsidRPr="00856943">
              <w:rPr>
                <w:rFonts w:eastAsia="Times New Roman"/>
              </w:rPr>
              <w:t>Frequency band dependent maximum number of configured RLM-RS</w:t>
            </w:r>
          </w:p>
          <w:p w14:paraId="556DA23F" w14:textId="65854D29" w:rsidR="00B65A0E" w:rsidRPr="00856943" w:rsidRDefault="00B65A0E" w:rsidP="002E6ECC">
            <w:pPr>
              <w:spacing w:before="0" w:after="0" w:line="240" w:lineRule="auto"/>
              <w:contextualSpacing/>
              <w:rPr>
                <w:rFonts w:eastAsia="MS Mincho"/>
                <w:sz w:val="22"/>
                <w:szCs w:val="22"/>
                <w:lang w:eastAsia="ja-JP"/>
              </w:rPr>
            </w:pPr>
          </w:p>
        </w:tc>
      </w:tr>
    </w:tbl>
    <w:p w14:paraId="2817CD86" w14:textId="77777777" w:rsidR="00D830A1" w:rsidRDefault="00D830A1" w:rsidP="00D830A1">
      <w:pPr>
        <w:pStyle w:val="BodyText"/>
        <w:spacing w:before="240"/>
        <w:jc w:val="left"/>
        <w:rPr>
          <w:rFonts w:ascii="Times New Roman" w:hAnsi="Times New Roman"/>
          <w:sz w:val="22"/>
          <w:szCs w:val="22"/>
          <w:lang w:val="en-GB" w:eastAsia="zh-CN"/>
        </w:rPr>
      </w:pPr>
    </w:p>
    <w:p w14:paraId="1861DFEE" w14:textId="224C2604" w:rsidR="00EB4FB7" w:rsidRPr="001E03C4" w:rsidRDefault="00EB4FB7" w:rsidP="00EB4FB7">
      <w:pPr>
        <w:pStyle w:val="Heading1"/>
        <w:numPr>
          <w:ilvl w:val="0"/>
          <w:numId w:val="2"/>
        </w:numPr>
        <w:ind w:left="360"/>
        <w:rPr>
          <w:rFonts w:cs="Arial"/>
          <w:sz w:val="32"/>
          <w:szCs w:val="32"/>
          <w:lang w:val="en-US"/>
        </w:rPr>
      </w:pPr>
      <w:r>
        <w:rPr>
          <w:rFonts w:cs="Arial"/>
          <w:sz w:val="32"/>
          <w:szCs w:val="32"/>
          <w:lang w:val="en-US"/>
        </w:rPr>
        <w:t>Clarification of Existing Agreement</w:t>
      </w:r>
    </w:p>
    <w:p w14:paraId="57846071" w14:textId="37A782DE" w:rsidR="00EB4FB7" w:rsidRDefault="00EB4FB7"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t>One of the agreements on RLM</w:t>
      </w:r>
      <w:r w:rsidR="00F67FE7">
        <w:rPr>
          <w:rFonts w:ascii="Times New Roman" w:hAnsi="Times New Roman"/>
          <w:sz w:val="22"/>
          <w:szCs w:val="22"/>
          <w:lang w:val="en-GB" w:eastAsia="zh-CN"/>
        </w:rPr>
        <w:t xml:space="preserve"> from RAN1 NR AH#3</w:t>
      </w:r>
      <w:r>
        <w:rPr>
          <w:rFonts w:ascii="Times New Roman" w:hAnsi="Times New Roman"/>
          <w:sz w:val="22"/>
          <w:szCs w:val="22"/>
          <w:lang w:val="en-GB" w:eastAsia="zh-CN"/>
        </w:rPr>
        <w:t xml:space="preserve"> stated the following:</w:t>
      </w:r>
    </w:p>
    <w:tbl>
      <w:tblPr>
        <w:tblStyle w:val="TableGrid"/>
        <w:tblW w:w="0" w:type="auto"/>
        <w:tblLook w:val="04A0" w:firstRow="1" w:lastRow="0" w:firstColumn="1" w:lastColumn="0" w:noHBand="0" w:noVBand="1"/>
      </w:tblPr>
      <w:tblGrid>
        <w:gridCol w:w="9962"/>
      </w:tblGrid>
      <w:tr w:rsidR="00EB4FB7" w14:paraId="387EFA5E" w14:textId="77777777" w:rsidTr="00EB4FB7">
        <w:tc>
          <w:tcPr>
            <w:tcW w:w="9962" w:type="dxa"/>
          </w:tcPr>
          <w:p w14:paraId="7A57A908" w14:textId="77777777" w:rsidR="00EB4FB7" w:rsidRPr="0014615F" w:rsidRDefault="00EB4FB7" w:rsidP="00EB4FB7">
            <w:pPr>
              <w:spacing w:before="0" w:after="0" w:line="240" w:lineRule="auto"/>
              <w:rPr>
                <w:b/>
                <w:sz w:val="22"/>
                <w:szCs w:val="22"/>
                <w:u w:val="single"/>
                <w:lang w:eastAsia="x-none"/>
              </w:rPr>
            </w:pPr>
            <w:r w:rsidRPr="0014615F">
              <w:rPr>
                <w:b/>
                <w:sz w:val="22"/>
                <w:szCs w:val="22"/>
                <w:highlight w:val="green"/>
                <w:u w:val="single"/>
                <w:lang w:eastAsia="x-none"/>
              </w:rPr>
              <w:t>Agreements:</w:t>
            </w:r>
          </w:p>
          <w:p w14:paraId="0FFCA3A7" w14:textId="77777777" w:rsidR="00EB4FB7" w:rsidRPr="008C1F46" w:rsidRDefault="00EB4FB7" w:rsidP="00EB4FB7">
            <w:pPr>
              <w:numPr>
                <w:ilvl w:val="0"/>
                <w:numId w:val="25"/>
              </w:numPr>
              <w:tabs>
                <w:tab w:val="left" w:pos="1440"/>
              </w:tabs>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For a cell group, </w:t>
            </w:r>
          </w:p>
          <w:p w14:paraId="6A1EE800"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A single IS or OOS is reported by the UE </w:t>
            </w:r>
          </w:p>
          <w:p w14:paraId="3EB739E4"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IS BLER is configured for a UE at time</w:t>
            </w:r>
          </w:p>
          <w:p w14:paraId="1634BD44"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A single OOS BLER is configured for a UE at a time</w:t>
            </w:r>
          </w:p>
          <w:p w14:paraId="004DA097" w14:textId="77777777"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Configurable from two pairs of values for IS/OOS BLERs</w:t>
            </w:r>
          </w:p>
          <w:p w14:paraId="3D166DE3" w14:textId="77777777" w:rsidR="00EB4FB7" w:rsidRPr="008C1F46" w:rsidRDefault="00EB4FB7" w:rsidP="00EB4FB7">
            <w:pPr>
              <w:numPr>
                <w:ilvl w:val="2"/>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Detailed pair of values up to RAN4 to decide</w:t>
            </w:r>
          </w:p>
          <w:p w14:paraId="20827DAD" w14:textId="06EA2BF8" w:rsidR="00EB4FB7" w:rsidRPr="008C1F46"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FFS whether the configuration is an explicit RRC </w:t>
            </w:r>
            <w:r w:rsidR="003E4E0C" w:rsidRPr="008C1F46">
              <w:rPr>
                <w:sz w:val="22"/>
                <w:szCs w:val="22"/>
                <w:lang w:eastAsia="x-none"/>
              </w:rPr>
              <w:t>configuration</w:t>
            </w:r>
            <w:r w:rsidRPr="008C1F46">
              <w:rPr>
                <w:sz w:val="22"/>
                <w:szCs w:val="22"/>
                <w:lang w:eastAsia="x-none"/>
              </w:rPr>
              <w:t xml:space="preserve"> or implicitly derived from other parameter</w:t>
            </w:r>
          </w:p>
          <w:p w14:paraId="4B41DB18" w14:textId="7E0BFCC5" w:rsidR="00EB4FB7" w:rsidRPr="00EB4FB7" w:rsidRDefault="00EB4FB7" w:rsidP="00EB4FB7">
            <w:pPr>
              <w:numPr>
                <w:ilvl w:val="1"/>
                <w:numId w:val="25"/>
              </w:numPr>
              <w:overflowPunct/>
              <w:autoSpaceDE/>
              <w:autoSpaceDN/>
              <w:adjustRightInd/>
              <w:spacing w:before="0" w:after="0" w:line="240" w:lineRule="auto"/>
              <w:textAlignment w:val="auto"/>
              <w:rPr>
                <w:sz w:val="22"/>
                <w:szCs w:val="22"/>
                <w:lang w:eastAsia="x-none"/>
              </w:rPr>
            </w:pPr>
            <w:r w:rsidRPr="008C1F46">
              <w:rPr>
                <w:sz w:val="22"/>
                <w:szCs w:val="22"/>
                <w:lang w:eastAsia="x-none"/>
              </w:rPr>
              <w:t xml:space="preserve">FFS the case of URLLC &amp; </w:t>
            </w:r>
            <w:proofErr w:type="spellStart"/>
            <w:r w:rsidRPr="008C1F46">
              <w:rPr>
                <w:sz w:val="22"/>
                <w:szCs w:val="22"/>
                <w:lang w:eastAsia="x-none"/>
              </w:rPr>
              <w:t>mMTC</w:t>
            </w:r>
            <w:proofErr w:type="spellEnd"/>
          </w:p>
        </w:tc>
      </w:tr>
    </w:tbl>
    <w:p w14:paraId="198A0413" w14:textId="4FE1F604" w:rsidR="00EB4FB7" w:rsidRDefault="003E4E0C"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tab/>
        <w:t>From our understanding, the concept of cell group for RLM in the agreement was a mistake and it should have been instead “For a set of configured RLM-RSs,</w:t>
      </w:r>
      <w:proofErr w:type="gramStart"/>
      <w:r>
        <w:rPr>
          <w:rFonts w:ascii="Times New Roman" w:hAnsi="Times New Roman"/>
          <w:sz w:val="22"/>
          <w:szCs w:val="22"/>
          <w:lang w:val="en-GB" w:eastAsia="zh-CN"/>
        </w:rPr>
        <w:t>”.</w:t>
      </w:r>
      <w:proofErr w:type="gramEnd"/>
      <w:r>
        <w:rPr>
          <w:rFonts w:ascii="Times New Roman" w:hAnsi="Times New Roman"/>
          <w:sz w:val="22"/>
          <w:szCs w:val="22"/>
          <w:lang w:val="en-GB" w:eastAsia="zh-CN"/>
        </w:rPr>
        <w:t xml:space="preserve"> This should be corrected, such that there are no confusion later due to this agreement.</w:t>
      </w:r>
    </w:p>
    <w:p w14:paraId="67D1446C" w14:textId="77777777" w:rsidR="003E4E0C" w:rsidRPr="000239D0" w:rsidRDefault="003E4E0C" w:rsidP="003E4E0C">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64DDF0A2" w14:textId="6DBB731F" w:rsidR="003E4E0C" w:rsidRDefault="003E4E0C" w:rsidP="003E4E0C">
      <w:pPr>
        <w:pStyle w:val="ListParagraph"/>
        <w:numPr>
          <w:ilvl w:val="0"/>
          <w:numId w:val="7"/>
        </w:numPr>
        <w:ind w:left="360"/>
        <w:rPr>
          <w:lang w:val="en-GB" w:eastAsia="zh-CN"/>
        </w:rPr>
      </w:pPr>
      <w:r>
        <w:rPr>
          <w:i/>
          <w:lang w:eastAsia="ko-KR"/>
        </w:rPr>
        <w:lastRenderedPageBreak/>
        <w:t xml:space="preserve">Replace “For a cell group” statement in the previous agreement in RAN1 NR </w:t>
      </w:r>
      <w:proofErr w:type="spellStart"/>
      <w:r>
        <w:rPr>
          <w:i/>
          <w:lang w:eastAsia="ko-KR"/>
        </w:rPr>
        <w:t>Adhoc</w:t>
      </w:r>
      <w:proofErr w:type="spellEnd"/>
      <w:r>
        <w:rPr>
          <w:i/>
          <w:lang w:eastAsia="ko-KR"/>
        </w:rPr>
        <w:t xml:space="preserve"> #3 to “For a set of configured RLM-RSs”.</w:t>
      </w:r>
      <w:r>
        <w:rPr>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0332295D"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047FDA">
        <w:rPr>
          <w:rFonts w:cs="Arial"/>
          <w:sz w:val="32"/>
          <w:szCs w:val="32"/>
          <w:lang w:val="en-US"/>
        </w:rPr>
        <w:t xml:space="preserve">Interference </w:t>
      </w:r>
      <w:r w:rsidR="00945F9B">
        <w:rPr>
          <w:rFonts w:cs="Arial"/>
          <w:sz w:val="32"/>
          <w:szCs w:val="32"/>
          <w:lang w:val="en-US"/>
        </w:rPr>
        <w:t>&amp; Noise Measurement</w:t>
      </w:r>
      <w:r w:rsidR="00047FDA">
        <w:rPr>
          <w:rFonts w:cs="Arial"/>
          <w:sz w:val="32"/>
          <w:szCs w:val="32"/>
          <w:lang w:val="en-US"/>
        </w:rPr>
        <w:t xml:space="preserve"> for RLM</w:t>
      </w:r>
    </w:p>
    <w:p w14:paraId="5208943D" w14:textId="73F4594E" w:rsidR="00101129" w:rsidRDefault="001D30C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When performing measurements to obtain SINR-like metrics, there are </w:t>
      </w:r>
      <w:r w:rsidR="004D1534">
        <w:rPr>
          <w:rFonts w:ascii="Times New Roman" w:hAnsi="Times New Roman"/>
          <w:sz w:val="22"/>
          <w:szCs w:val="22"/>
          <w:lang w:eastAsia="zh-CN"/>
        </w:rPr>
        <w:t>5</w:t>
      </w:r>
      <w:r>
        <w:rPr>
          <w:rFonts w:ascii="Times New Roman" w:hAnsi="Times New Roman"/>
          <w:sz w:val="22"/>
          <w:szCs w:val="22"/>
          <w:lang w:eastAsia="zh-CN"/>
        </w:rPr>
        <w:t xml:space="preserve"> approaches</w:t>
      </w:r>
      <w:r w:rsidR="00101129">
        <w:rPr>
          <w:rFonts w:ascii="Times New Roman" w:hAnsi="Times New Roman"/>
          <w:sz w:val="22"/>
          <w:szCs w:val="22"/>
          <w:lang w:eastAsia="zh-CN"/>
        </w:rPr>
        <w:t xml:space="preserve"> that were discussed during RAN1 </w:t>
      </w:r>
      <w:r w:rsidR="009B0D91">
        <w:rPr>
          <w:rFonts w:ascii="Times New Roman" w:hAnsi="Times New Roman"/>
          <w:sz w:val="22"/>
          <w:szCs w:val="22"/>
          <w:lang w:eastAsia="zh-CN"/>
        </w:rPr>
        <w:t>#90bis.</w:t>
      </w:r>
    </w:p>
    <w:p w14:paraId="79087B76" w14:textId="742A3493" w:rsidR="009B0D91" w:rsidRPr="009B0D91" w:rsidRDefault="009B0D91" w:rsidP="009B0D91">
      <w:pPr>
        <w:pStyle w:val="BodyText"/>
        <w:spacing w:before="240"/>
        <w:rPr>
          <w:rFonts w:ascii="Times New Roman" w:hAnsi="Times New Roman"/>
          <w:sz w:val="22"/>
          <w:szCs w:val="22"/>
          <w:lang w:eastAsia="zh-CN"/>
        </w:rPr>
      </w:pPr>
      <w:r w:rsidRPr="009B0D91">
        <w:rPr>
          <w:rFonts w:ascii="Times New Roman" w:hAnsi="Times New Roman"/>
          <w:sz w:val="22"/>
          <w:szCs w:val="22"/>
          <w:lang w:eastAsia="zh-CN"/>
        </w:rPr>
        <w:t>Alt 1) resource used for interference/noise measurement should be same</w:t>
      </w:r>
      <w:r>
        <w:rPr>
          <w:rFonts w:ascii="Times New Roman" w:hAnsi="Times New Roman"/>
          <w:sz w:val="22"/>
          <w:szCs w:val="22"/>
          <w:lang w:eastAsia="zh-CN"/>
        </w:rPr>
        <w:t xml:space="preserve"> as resource carrying RLM-RS(s)</w:t>
      </w:r>
    </w:p>
    <w:p w14:paraId="55755A8C" w14:textId="3ACF1883" w:rsidR="009B0D91" w:rsidRPr="009B0D91" w:rsidRDefault="009B0D91" w:rsidP="009B0D91">
      <w:pPr>
        <w:pStyle w:val="BodyText"/>
        <w:spacing w:before="240"/>
        <w:rPr>
          <w:rFonts w:ascii="Times New Roman" w:hAnsi="Times New Roman"/>
          <w:sz w:val="22"/>
          <w:szCs w:val="22"/>
          <w:lang w:eastAsia="zh-CN"/>
        </w:rPr>
      </w:pPr>
      <w:r w:rsidRPr="009B0D91">
        <w:rPr>
          <w:rFonts w:ascii="Times New Roman" w:hAnsi="Times New Roman"/>
          <w:sz w:val="22"/>
          <w:szCs w:val="22"/>
          <w:lang w:eastAsia="zh-CN"/>
        </w:rPr>
        <w:t>Alt 2) dedicated resource with zero power should be configured for RLM interference/noi</w:t>
      </w:r>
      <w:r>
        <w:rPr>
          <w:rFonts w:ascii="Times New Roman" w:hAnsi="Times New Roman"/>
          <w:sz w:val="22"/>
          <w:szCs w:val="22"/>
          <w:lang w:eastAsia="zh-CN"/>
        </w:rPr>
        <w:t>se measurement</w:t>
      </w:r>
    </w:p>
    <w:p w14:paraId="121F904B" w14:textId="76B34A12" w:rsidR="009B0D91" w:rsidRPr="009B0D91" w:rsidRDefault="009B0D91" w:rsidP="009B0D91">
      <w:pPr>
        <w:pStyle w:val="BodyText"/>
        <w:spacing w:before="240"/>
        <w:rPr>
          <w:rFonts w:ascii="Times New Roman" w:hAnsi="Times New Roman"/>
          <w:sz w:val="22"/>
          <w:szCs w:val="22"/>
          <w:lang w:eastAsia="zh-CN"/>
        </w:rPr>
      </w:pPr>
      <w:r w:rsidRPr="009B0D91">
        <w:rPr>
          <w:rFonts w:ascii="Times New Roman" w:hAnsi="Times New Roman"/>
          <w:sz w:val="22"/>
          <w:szCs w:val="22"/>
          <w:lang w:eastAsia="zh-CN"/>
        </w:rPr>
        <w:t>Alt 3) dedicated resource with another RS (e.g. CSI-RS) that is different from RLM-RS should be configured for RLM interference/noise measurement</w:t>
      </w:r>
    </w:p>
    <w:p w14:paraId="78C9686B" w14:textId="51C58C59" w:rsidR="009B0D91" w:rsidRPr="009B0D91" w:rsidRDefault="009B0D91" w:rsidP="009B0D91">
      <w:pPr>
        <w:pStyle w:val="BodyText"/>
        <w:spacing w:before="240"/>
        <w:rPr>
          <w:rFonts w:ascii="Times New Roman" w:hAnsi="Times New Roman"/>
          <w:sz w:val="22"/>
          <w:szCs w:val="22"/>
          <w:lang w:eastAsia="zh-CN"/>
        </w:rPr>
      </w:pPr>
      <w:r w:rsidRPr="009B0D91">
        <w:rPr>
          <w:rFonts w:ascii="Times New Roman" w:hAnsi="Times New Roman"/>
          <w:sz w:val="22"/>
          <w:szCs w:val="22"/>
          <w:lang w:eastAsia="zh-CN"/>
        </w:rPr>
        <w:t xml:space="preserve">Alt 4) resources that is potentially occupied by existing RS, such as DMRS of PDCCH, is used for RLM </w:t>
      </w:r>
      <w:r>
        <w:rPr>
          <w:rFonts w:ascii="Times New Roman" w:hAnsi="Times New Roman"/>
          <w:sz w:val="22"/>
          <w:szCs w:val="22"/>
          <w:lang w:eastAsia="zh-CN"/>
        </w:rPr>
        <w:t>interference/noise measurement</w:t>
      </w:r>
    </w:p>
    <w:p w14:paraId="61B7CF0C" w14:textId="1A64BF95" w:rsidR="009B0D91" w:rsidRPr="009B0D91" w:rsidRDefault="009B0D91" w:rsidP="009B0D91">
      <w:pPr>
        <w:pStyle w:val="BodyText"/>
        <w:spacing w:before="240"/>
        <w:rPr>
          <w:rFonts w:ascii="Times New Roman" w:hAnsi="Times New Roman"/>
          <w:sz w:val="22"/>
          <w:szCs w:val="22"/>
          <w:lang w:eastAsia="zh-CN"/>
        </w:rPr>
      </w:pPr>
      <w:r w:rsidRPr="009B0D91">
        <w:rPr>
          <w:rFonts w:ascii="Times New Roman" w:hAnsi="Times New Roman"/>
          <w:sz w:val="22"/>
          <w:szCs w:val="22"/>
          <w:lang w:eastAsia="zh-CN"/>
        </w:rPr>
        <w:t>Alt 5) interference measurement resource and signal measurement resource are at least at the same slot and up to UE implementation on how measurement is performed within the slot</w:t>
      </w:r>
    </w:p>
    <w:p w14:paraId="4190CB4A" w14:textId="08B86416" w:rsidR="00F67FE7" w:rsidRDefault="00F67FE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Based on further agreements during RAN1 #90bis, </w:t>
      </w:r>
      <w:r w:rsidR="004D1534">
        <w:rPr>
          <w:rFonts w:ascii="Times New Roman" w:hAnsi="Times New Roman"/>
          <w:sz w:val="22"/>
          <w:szCs w:val="22"/>
          <w:lang w:eastAsia="zh-CN"/>
        </w:rPr>
        <w:t>Alt 2 and 3</w:t>
      </w:r>
      <w:r>
        <w:rPr>
          <w:rFonts w:ascii="Times New Roman" w:hAnsi="Times New Roman"/>
          <w:sz w:val="22"/>
          <w:szCs w:val="22"/>
          <w:lang w:eastAsia="zh-CN"/>
        </w:rPr>
        <w:t xml:space="preserve"> </w:t>
      </w:r>
      <w:r w:rsidR="004D1534">
        <w:rPr>
          <w:rFonts w:ascii="Times New Roman" w:hAnsi="Times New Roman"/>
          <w:sz w:val="22"/>
          <w:szCs w:val="22"/>
          <w:lang w:eastAsia="zh-CN"/>
        </w:rPr>
        <w:t>were</w:t>
      </w:r>
      <w:r>
        <w:rPr>
          <w:rFonts w:ascii="Times New Roman" w:hAnsi="Times New Roman"/>
          <w:sz w:val="22"/>
          <w:szCs w:val="22"/>
          <w:lang w:eastAsia="zh-CN"/>
        </w:rPr>
        <w:t xml:space="preserve"> agreed to be not supported, as Rel-15 NR will not provide additional signaling for the purpose of interference/noise measurement for RLM.</w:t>
      </w:r>
      <w:r w:rsidR="00386260">
        <w:rPr>
          <w:rFonts w:ascii="Times New Roman" w:hAnsi="Times New Roman"/>
          <w:sz w:val="22"/>
          <w:szCs w:val="22"/>
          <w:lang w:eastAsia="zh-CN"/>
        </w:rPr>
        <w:t xml:space="preserve"> Therefore, we compare the </w:t>
      </w:r>
      <w:r w:rsidR="004D1534">
        <w:rPr>
          <w:rFonts w:ascii="Times New Roman" w:hAnsi="Times New Roman"/>
          <w:sz w:val="22"/>
          <w:szCs w:val="22"/>
          <w:lang w:eastAsia="zh-CN"/>
        </w:rPr>
        <w:t>three</w:t>
      </w:r>
      <w:r w:rsidR="00386260">
        <w:rPr>
          <w:rFonts w:ascii="Times New Roman" w:hAnsi="Times New Roman"/>
          <w:sz w:val="22"/>
          <w:szCs w:val="22"/>
          <w:lang w:eastAsia="zh-CN"/>
        </w:rPr>
        <w:t xml:space="preserve"> options </w:t>
      </w:r>
      <w:r w:rsidR="004D1534">
        <w:rPr>
          <w:rFonts w:ascii="Times New Roman" w:hAnsi="Times New Roman"/>
          <w:sz w:val="22"/>
          <w:szCs w:val="22"/>
          <w:lang w:eastAsia="zh-CN"/>
        </w:rPr>
        <w:t>Alt 1, 4, and 5</w:t>
      </w:r>
      <w:r w:rsidR="00386260">
        <w:rPr>
          <w:rFonts w:ascii="Times New Roman" w:hAnsi="Times New Roman"/>
          <w:sz w:val="22"/>
          <w:szCs w:val="22"/>
          <w:lang w:eastAsia="zh-CN"/>
        </w:rPr>
        <w:t xml:space="preserve"> in this section.</w:t>
      </w:r>
    </w:p>
    <w:p w14:paraId="0FF6378E" w14:textId="5ECC95D0" w:rsidR="00CE7BFF" w:rsidRDefault="00C7552E"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From our understanding, the main difference between </w:t>
      </w:r>
      <w:r w:rsidR="00CE7BFF">
        <w:rPr>
          <w:rFonts w:ascii="Times New Roman" w:hAnsi="Times New Roman"/>
          <w:sz w:val="22"/>
          <w:szCs w:val="22"/>
          <w:lang w:eastAsia="zh-CN"/>
        </w:rPr>
        <w:t xml:space="preserve">the alternatives </w:t>
      </w:r>
      <w:r>
        <w:rPr>
          <w:rFonts w:ascii="Times New Roman" w:hAnsi="Times New Roman"/>
          <w:sz w:val="22"/>
          <w:szCs w:val="22"/>
          <w:lang w:eastAsia="zh-CN"/>
        </w:rPr>
        <w:t xml:space="preserve">is whether particular restrictions on resources that should be used for interference/noise measurement is specified in the standard or not. In LTE, such restrictions was not needed as there are always on reference signals that are available. </w:t>
      </w:r>
      <w:r w:rsidR="00CE7BFF">
        <w:rPr>
          <w:rFonts w:ascii="Times New Roman" w:hAnsi="Times New Roman"/>
          <w:sz w:val="22"/>
          <w:szCs w:val="22"/>
          <w:lang w:eastAsia="zh-CN"/>
        </w:rPr>
        <w:t>Furthermore, the always on reference signals (i.e. CRS) in LTE was available in the PDCCH region, where UE could potentially measure the interference/noise of the PDCCH. Therefore, nothing specific was needed to be specified in the standard.</w:t>
      </w:r>
    </w:p>
    <w:p w14:paraId="56748285" w14:textId="38E6BB6D" w:rsidR="00CE7BFF" w:rsidRDefault="00CE7BFF"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general, UE can utilize any reference signal, as long as UE is aware of the transmission of such reference signal and sequence of</w:t>
      </w:r>
      <w:r w:rsidR="001E4D9A">
        <w:rPr>
          <w:rFonts w:ascii="Times New Roman" w:hAnsi="Times New Roman"/>
          <w:sz w:val="22"/>
          <w:szCs w:val="22"/>
          <w:lang w:eastAsia="zh-CN"/>
        </w:rPr>
        <w:t xml:space="preserve"> the RS, UE may be able to perform channel estimation and potentially interference and noise</w:t>
      </w:r>
      <w:r w:rsidR="001A1C25">
        <w:rPr>
          <w:rFonts w:ascii="Times New Roman" w:hAnsi="Times New Roman"/>
          <w:sz w:val="22"/>
          <w:szCs w:val="22"/>
          <w:lang w:eastAsia="zh-CN"/>
        </w:rPr>
        <w:t xml:space="preserve"> (I/N)</w:t>
      </w:r>
      <w:r w:rsidR="001E4D9A">
        <w:rPr>
          <w:rFonts w:ascii="Times New Roman" w:hAnsi="Times New Roman"/>
          <w:sz w:val="22"/>
          <w:szCs w:val="22"/>
          <w:lang w:eastAsia="zh-CN"/>
        </w:rPr>
        <w:t xml:space="preserve"> covariance estimation on those RS resources.</w:t>
      </w:r>
      <w:r w:rsidR="001A1C25">
        <w:rPr>
          <w:rFonts w:ascii="Times New Roman" w:hAnsi="Times New Roman"/>
          <w:sz w:val="22"/>
          <w:szCs w:val="22"/>
          <w:lang w:eastAsia="zh-CN"/>
        </w:rPr>
        <w:t xml:space="preserve"> Therefore, it can be stated that Alt 1 and Alt 4 are supported by UE implementation unless specifically forbidden by the standards. It will be a matter of whether the measured interference and noise covariance can reflect the hypothetical PDCCH statistics. The best estimation of the true PDCCH interference and noise covariance would have been to configure IMR resources within the PDCCH region, but given that this is no longer a viable option, the next best approach would be that UE should be allowed to use any reference signals it has been configured for (including the SS/PBCH blocks) to make best guess estimates of the PDCCH interference and noise covariance.</w:t>
      </w:r>
    </w:p>
    <w:p w14:paraId="00B571CB" w14:textId="1407CD59" w:rsidR="001A1C25" w:rsidRDefault="001A1C25"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Limiting </w:t>
      </w:r>
      <w:proofErr w:type="gramStart"/>
      <w:r>
        <w:rPr>
          <w:rFonts w:ascii="Times New Roman" w:hAnsi="Times New Roman"/>
          <w:sz w:val="22"/>
          <w:szCs w:val="22"/>
          <w:lang w:eastAsia="zh-CN"/>
        </w:rPr>
        <w:t>the I</w:t>
      </w:r>
      <w:proofErr w:type="gramEnd"/>
      <w:r>
        <w:rPr>
          <w:rFonts w:ascii="Times New Roman" w:hAnsi="Times New Roman"/>
          <w:sz w:val="22"/>
          <w:szCs w:val="22"/>
          <w:lang w:eastAsia="zh-CN"/>
        </w:rPr>
        <w:t xml:space="preserve">/N measurement for RLM to Alt 1 or Alt 4 may be problematic. Alt 1 may suffer from bias in </w:t>
      </w:r>
      <w:proofErr w:type="gramStart"/>
      <w:r>
        <w:rPr>
          <w:rFonts w:ascii="Times New Roman" w:hAnsi="Times New Roman"/>
          <w:sz w:val="22"/>
          <w:szCs w:val="22"/>
          <w:lang w:eastAsia="zh-CN"/>
        </w:rPr>
        <w:t>the I</w:t>
      </w:r>
      <w:proofErr w:type="gramEnd"/>
      <w:r>
        <w:rPr>
          <w:rFonts w:ascii="Times New Roman" w:hAnsi="Times New Roman"/>
          <w:sz w:val="22"/>
          <w:szCs w:val="22"/>
          <w:lang w:eastAsia="zh-CN"/>
        </w:rPr>
        <w:t xml:space="preserve">/N measurement due to I/N contamination from other cell SS/PBCH blocks. Alt 4 has the problem where RAN1 has agreed that DMRS of the PDCCH is UE specifically configured, and therefore UE may only able to measure </w:t>
      </w:r>
      <w:proofErr w:type="gramStart"/>
      <w:r>
        <w:rPr>
          <w:rFonts w:ascii="Times New Roman" w:hAnsi="Times New Roman"/>
          <w:sz w:val="22"/>
          <w:szCs w:val="22"/>
          <w:lang w:eastAsia="zh-CN"/>
        </w:rPr>
        <w:t>I/</w:t>
      </w:r>
      <w:proofErr w:type="gramEnd"/>
      <w:r>
        <w:rPr>
          <w:rFonts w:ascii="Times New Roman" w:hAnsi="Times New Roman"/>
          <w:sz w:val="22"/>
          <w:szCs w:val="22"/>
          <w:lang w:eastAsia="zh-CN"/>
        </w:rPr>
        <w:t xml:space="preserve">N only when it has been scheduled by the network and UE has successfully decoded the PDCCH. </w:t>
      </w:r>
    </w:p>
    <w:p w14:paraId="0A5D82E3" w14:textId="50F849DC" w:rsidR="001A1C25" w:rsidRPr="001E4D9A" w:rsidRDefault="001A1C25" w:rsidP="00C361CD">
      <w:pPr>
        <w:pStyle w:val="BodyText"/>
        <w:spacing w:before="240"/>
        <w:ind w:firstLine="288"/>
        <w:jc w:val="left"/>
        <w:rPr>
          <w:rFonts w:ascii="Times New Roman" w:eastAsiaTheme="minorEastAsia" w:hAnsi="Times New Roman" w:hint="eastAsia"/>
          <w:sz w:val="22"/>
          <w:szCs w:val="22"/>
          <w:lang w:eastAsia="ko-KR"/>
        </w:rPr>
      </w:pPr>
      <w:r>
        <w:rPr>
          <w:rFonts w:ascii="Times New Roman" w:hAnsi="Times New Roman"/>
          <w:sz w:val="22"/>
          <w:szCs w:val="22"/>
          <w:lang w:eastAsia="zh-CN"/>
        </w:rPr>
        <w:t>Based on the observations above, we propose not to put limitation on how UE is able to derive the interference and noise measurement for computing the hypothetical PDCCH BLER needed for RLM reporting.</w:t>
      </w:r>
    </w:p>
    <w:p w14:paraId="01734AB5" w14:textId="77777777" w:rsidR="00C7552E" w:rsidRDefault="00C7552E" w:rsidP="00C361CD">
      <w:pPr>
        <w:pStyle w:val="BodyText"/>
        <w:spacing w:before="240"/>
        <w:ind w:firstLine="288"/>
        <w:jc w:val="left"/>
        <w:rPr>
          <w:rFonts w:ascii="Times New Roman" w:hAnsi="Times New Roman"/>
          <w:sz w:val="22"/>
          <w:szCs w:val="22"/>
          <w:lang w:eastAsia="zh-CN"/>
        </w:rPr>
      </w:pPr>
    </w:p>
    <w:p w14:paraId="0721D599" w14:textId="2A208C8B" w:rsidR="00E63EB6" w:rsidRPr="000239D0" w:rsidRDefault="00E63EB6" w:rsidP="00E63EB6">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sidR="00907D19">
        <w:rPr>
          <w:rFonts w:eastAsiaTheme="minorEastAsia"/>
          <w:b/>
          <w:color w:val="000000" w:themeColor="text1"/>
          <w:sz w:val="22"/>
          <w:szCs w:val="22"/>
          <w:lang w:eastAsia="ko-KR"/>
        </w:rPr>
        <w:t>2</w:t>
      </w:r>
      <w:r w:rsidRPr="000239D0">
        <w:rPr>
          <w:rFonts w:eastAsiaTheme="minorEastAsia"/>
          <w:b/>
          <w:color w:val="000000" w:themeColor="text1"/>
          <w:sz w:val="22"/>
          <w:szCs w:val="22"/>
          <w:lang w:eastAsia="ko-KR"/>
        </w:rPr>
        <w:t>:</w:t>
      </w:r>
    </w:p>
    <w:p w14:paraId="47361BF9" w14:textId="2DECB527" w:rsidR="00775ED2" w:rsidRDefault="001A1C25" w:rsidP="00E63EB6">
      <w:pPr>
        <w:pStyle w:val="ListParagraph"/>
        <w:numPr>
          <w:ilvl w:val="0"/>
          <w:numId w:val="7"/>
        </w:numPr>
        <w:ind w:left="360"/>
        <w:rPr>
          <w:i/>
          <w:lang w:eastAsia="ko-KR"/>
        </w:rPr>
      </w:pPr>
      <w:r>
        <w:rPr>
          <w:i/>
          <w:lang w:eastAsia="ko-KR"/>
        </w:rPr>
        <w:t xml:space="preserve">No explicit resources are defined for </w:t>
      </w:r>
      <w:r w:rsidR="00E63EB6">
        <w:rPr>
          <w:i/>
          <w:lang w:eastAsia="ko-KR"/>
        </w:rPr>
        <w:t>Interference and noise Mea</w:t>
      </w:r>
      <w:r>
        <w:rPr>
          <w:i/>
          <w:lang w:eastAsia="ko-KR"/>
        </w:rPr>
        <w:t>surement Resource (IMR) for RLM, and it is up to UE implementation on how interference and noise measurement can be performed.</w:t>
      </w:r>
    </w:p>
    <w:p w14:paraId="4064435D" w14:textId="77777777" w:rsidR="00E63EB6" w:rsidRDefault="00E63EB6" w:rsidP="00E63EB6">
      <w:pPr>
        <w:rPr>
          <w:rFonts w:eastAsiaTheme="minorEastAsia"/>
          <w:b/>
          <w:color w:val="000000" w:themeColor="text1"/>
          <w:sz w:val="22"/>
          <w:szCs w:val="22"/>
          <w:highlight w:val="yellow"/>
          <w:lang w:eastAsia="ko-KR"/>
        </w:rPr>
      </w:pPr>
    </w:p>
    <w:p w14:paraId="085851BD" w14:textId="77777777" w:rsidR="00FD07CD" w:rsidRPr="001E03C4" w:rsidRDefault="00FD07CD" w:rsidP="00FD07CD">
      <w:pPr>
        <w:pStyle w:val="Heading1"/>
        <w:numPr>
          <w:ilvl w:val="0"/>
          <w:numId w:val="2"/>
        </w:numPr>
        <w:ind w:left="360"/>
        <w:rPr>
          <w:rFonts w:cs="Arial"/>
          <w:sz w:val="32"/>
          <w:szCs w:val="32"/>
          <w:lang w:val="en-US"/>
        </w:rPr>
      </w:pPr>
      <w:r>
        <w:rPr>
          <w:rFonts w:cs="Arial"/>
          <w:sz w:val="32"/>
          <w:szCs w:val="32"/>
          <w:lang w:val="en-US"/>
        </w:rPr>
        <w:t>Maximum Number of Configured RLM-RS</w:t>
      </w:r>
    </w:p>
    <w:p w14:paraId="3F447250" w14:textId="64D165EB" w:rsidR="00FD07CD" w:rsidRDefault="00FD07CD" w:rsidP="00FD07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configured RLM-RS for RLM procedure should provide accurate and stable measurement of the PDCCH BLER performance of the PDCCH used for communication between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Furthermore, although UE could be configu</w:t>
      </w:r>
      <w:r w:rsidR="004B4754">
        <w:rPr>
          <w:rFonts w:ascii="Times New Roman" w:hAnsi="Times New Roman"/>
          <w:sz w:val="22"/>
          <w:szCs w:val="22"/>
          <w:lang w:eastAsia="zh-CN"/>
        </w:rPr>
        <w:t>red to monitor multiple CORESET</w:t>
      </w:r>
      <w:r>
        <w:rPr>
          <w:rFonts w:ascii="Times New Roman" w:hAnsi="Times New Roman"/>
          <w:sz w:val="22"/>
          <w:szCs w:val="22"/>
          <w:lang w:eastAsia="zh-CN"/>
        </w:rPr>
        <w:t xml:space="preserve"> and therefore PDCCH, </w:t>
      </w:r>
      <w:r w:rsidR="004B4754">
        <w:rPr>
          <w:rFonts w:ascii="Times New Roman" w:hAnsi="Times New Roman"/>
          <w:sz w:val="22"/>
          <w:szCs w:val="22"/>
          <w:lang w:eastAsia="zh-CN"/>
        </w:rPr>
        <w:t>the number of monitored CORESET</w:t>
      </w:r>
      <w:r>
        <w:rPr>
          <w:rFonts w:ascii="Times New Roman" w:hAnsi="Times New Roman"/>
          <w:sz w:val="22"/>
          <w:szCs w:val="22"/>
          <w:lang w:eastAsia="zh-CN"/>
        </w:rPr>
        <w:t xml:space="preserve"> would be limited. Once additional </w:t>
      </w:r>
      <w:proofErr w:type="spellStart"/>
      <w:proofErr w:type="gramStart"/>
      <w:r>
        <w:rPr>
          <w:rFonts w:ascii="Times New Roman" w:hAnsi="Times New Roman"/>
          <w:sz w:val="22"/>
          <w:szCs w:val="22"/>
          <w:lang w:eastAsia="zh-CN"/>
        </w:rPr>
        <w:t>Tx</w:t>
      </w:r>
      <w:proofErr w:type="spellEnd"/>
      <w:proofErr w:type="gramEnd"/>
      <w:r>
        <w:rPr>
          <w:rFonts w:ascii="Times New Roman" w:hAnsi="Times New Roman"/>
          <w:sz w:val="22"/>
          <w:szCs w:val="22"/>
          <w:lang w:eastAsia="zh-CN"/>
        </w:rPr>
        <w:t xml:space="preserve"> beams that could be potentially used for connection is found, RLM-RS corresponding to those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beams could be configured by the network. Therefore, in most typical cases, the number of useful RLM-RS would be limited.</w:t>
      </w:r>
    </w:p>
    <w:p w14:paraId="3FE238CF" w14:textId="77777777" w:rsidR="00FD07CD" w:rsidRDefault="00FD07CD" w:rsidP="00FD07CD">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Additionally, the RLM metric of hypothetical PDCCH BLER is based on SINR measurements. To achieve very reliable estimates </w:t>
      </w:r>
      <w:r w:rsidRPr="00290E3E">
        <w:rPr>
          <w:rFonts w:ascii="Times New Roman" w:hAnsi="Times New Roman"/>
          <w:sz w:val="22"/>
          <w:szCs w:val="22"/>
          <w:lang w:eastAsia="zh-CN"/>
        </w:rPr>
        <w:t>(with stable estimates for SINR values down to -15 dB in LTE), the processing effort for RLM is quite high.</w:t>
      </w:r>
      <w:r>
        <w:rPr>
          <w:rFonts w:ascii="Times New Roman" w:hAnsi="Times New Roman"/>
          <w:sz w:val="22"/>
          <w:szCs w:val="22"/>
          <w:lang w:eastAsia="zh-CN"/>
        </w:rPr>
        <w:t xml:space="preserve"> The process required for RLM is order magnitude more complex than measurement for RRM, such as RSRP or RSRQ. Therefore, if the UE is required to monitor very large number of RLM-RS concurrently, it would put a severe burden on UE processing.</w:t>
      </w:r>
    </w:p>
    <w:p w14:paraId="17E67C9D" w14:textId="0D20E092" w:rsidR="004B4754" w:rsidRDefault="004B4754" w:rsidP="004B4754">
      <w:pPr>
        <w:pStyle w:val="BodyText"/>
        <w:spacing w:before="240"/>
        <w:rPr>
          <w:rFonts w:ascii="Times New Roman" w:hAnsi="Times New Roman"/>
          <w:sz w:val="22"/>
          <w:szCs w:val="22"/>
          <w:lang w:eastAsia="zh-CN"/>
        </w:rPr>
      </w:pPr>
      <w:r>
        <w:rPr>
          <w:rFonts w:ascii="Times New Roman" w:hAnsi="Times New Roman"/>
          <w:sz w:val="22"/>
          <w:szCs w:val="22"/>
          <w:lang w:eastAsia="zh-CN"/>
        </w:rPr>
        <w:tab/>
        <w:t>The complexity for computing RLM metric depends on the number of actively monitoring RSs, and there could be more room for more RS configuration as long as UE is not monitoring them. However, at the level of SINR values required to compute the RLM metric, UE would not be able to keep track of signal strength of RS and compare those to ultimately narrow down to a limited number of RS to monitor. Therefore, configuration of large number of RS for RLM and having the UE down-select to a few RS for monitoring may not work in practice. This may be more or less equivalent to UE randomly selecting few RSs for monitoring RLM in the end. This type of methodology may be even more catastrophic as the network may not be able to reliably predict UE behavior.</w:t>
      </w:r>
    </w:p>
    <w:p w14:paraId="64AA3D8E" w14:textId="15462C54" w:rsidR="00FD07CD" w:rsidRPr="00290E3E" w:rsidRDefault="004B4754" w:rsidP="00FD07CD">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Based on this, we propose to confirm the working assumption of maximum of 8 RLM-RS that could be configured for the UE.</w:t>
      </w:r>
    </w:p>
    <w:p w14:paraId="7208610D" w14:textId="2224AEB9" w:rsidR="00FD07CD" w:rsidRPr="00B33183" w:rsidRDefault="00FD07CD" w:rsidP="00FD07CD">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BF1ABA">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46802237" w14:textId="4431DDE2" w:rsidR="004B4754" w:rsidRPr="00381C36" w:rsidRDefault="004B4754" w:rsidP="004B4754">
      <w:pPr>
        <w:pStyle w:val="ListParagraph"/>
        <w:numPr>
          <w:ilvl w:val="0"/>
          <w:numId w:val="7"/>
        </w:numPr>
        <w:rPr>
          <w:i/>
          <w:lang w:eastAsia="ko-KR"/>
        </w:rPr>
      </w:pPr>
      <w:r>
        <w:rPr>
          <w:i/>
          <w:lang w:eastAsia="ko-KR"/>
        </w:rPr>
        <w:t xml:space="preserve">Confirm working assumption of maximum of 8 </w:t>
      </w:r>
      <w:r w:rsidR="00FD07CD">
        <w:rPr>
          <w:i/>
          <w:lang w:eastAsia="ko-KR"/>
        </w:rPr>
        <w:t xml:space="preserve">RLM-RSs </w:t>
      </w:r>
      <w:r>
        <w:rPr>
          <w:i/>
          <w:lang w:eastAsia="ko-KR"/>
        </w:rPr>
        <w:t xml:space="preserve">that can be </w:t>
      </w:r>
      <w:r w:rsidR="00FD07CD">
        <w:rPr>
          <w:i/>
          <w:lang w:eastAsia="ko-KR"/>
        </w:rPr>
        <w:t xml:space="preserve">configured </w:t>
      </w:r>
      <w:r>
        <w:rPr>
          <w:i/>
          <w:lang w:eastAsia="ko-KR"/>
        </w:rPr>
        <w:t>for a UE</w:t>
      </w:r>
    </w:p>
    <w:p w14:paraId="5689F084" w14:textId="77777777" w:rsidR="00AC4CAF" w:rsidRDefault="00AC4CAF" w:rsidP="00047FDA">
      <w:pPr>
        <w:ind w:firstLine="288"/>
        <w:rPr>
          <w:rFonts w:eastAsiaTheme="minorEastAsia"/>
          <w:b/>
          <w:color w:val="D9D9D9"/>
          <w:lang w:eastAsia="ko-KR"/>
        </w:rPr>
      </w:pPr>
    </w:p>
    <w:p w14:paraId="468B7126" w14:textId="1C055DA1" w:rsidR="00FD07CD" w:rsidRPr="001E03C4" w:rsidRDefault="002054C3" w:rsidP="00FD07CD">
      <w:pPr>
        <w:pStyle w:val="Heading1"/>
        <w:numPr>
          <w:ilvl w:val="0"/>
          <w:numId w:val="2"/>
        </w:numPr>
        <w:ind w:left="360"/>
        <w:rPr>
          <w:rFonts w:cs="Arial"/>
          <w:sz w:val="32"/>
          <w:szCs w:val="32"/>
          <w:lang w:val="en-US"/>
        </w:rPr>
      </w:pPr>
      <w:r>
        <w:rPr>
          <w:rFonts w:cs="Arial"/>
          <w:sz w:val="32"/>
          <w:szCs w:val="32"/>
          <w:lang w:val="en-US"/>
        </w:rPr>
        <w:t>Concurrent s</w:t>
      </w:r>
      <w:r w:rsidR="00C76FD3">
        <w:rPr>
          <w:rFonts w:cs="Arial"/>
          <w:sz w:val="32"/>
          <w:szCs w:val="32"/>
          <w:lang w:val="en-US"/>
        </w:rPr>
        <w:t xml:space="preserve">upport of </w:t>
      </w:r>
      <w:r>
        <w:rPr>
          <w:rFonts w:cs="Arial"/>
          <w:sz w:val="32"/>
          <w:szCs w:val="32"/>
          <w:lang w:val="en-US"/>
        </w:rPr>
        <w:t xml:space="preserve">one or two </w:t>
      </w:r>
      <w:r w:rsidR="00C76FD3">
        <w:rPr>
          <w:rFonts w:cs="Arial"/>
          <w:sz w:val="32"/>
          <w:szCs w:val="32"/>
          <w:lang w:val="en-US"/>
        </w:rPr>
        <w:t>RLM-RS type</w:t>
      </w:r>
      <w:r>
        <w:rPr>
          <w:rFonts w:cs="Arial"/>
          <w:sz w:val="32"/>
          <w:szCs w:val="32"/>
          <w:lang w:val="en-US"/>
        </w:rPr>
        <w:t>s</w:t>
      </w:r>
    </w:p>
    <w:p w14:paraId="0DA7DE4A" w14:textId="5F62A7C8" w:rsidR="00B62810" w:rsidRDefault="00B62810" w:rsidP="00FD07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From the discussions in RAN1 #90bis, it was evident that companies had different interpretation of the agreed text on concurrent support of one or two RLM-RS types. The total complexity of RLM at the UE side depends on the number of configured RLM-RSs. If the total number of RLM-RSs can be kept to a small value, it should be possible for the UE to support concurrent measurement of SS/PBCH block and CSI-Rs for RLM. This is with the understanding that both types of RLM-RSs can be within the RLM monitoring period, which is currently being discussed in RAN4. </w:t>
      </w:r>
    </w:p>
    <w:p w14:paraId="583E6EA9" w14:textId="441DCEB7" w:rsidR="00FD07CD" w:rsidRDefault="00FD07CD" w:rsidP="00FD07CD">
      <w:pPr>
        <w:pStyle w:val="BodyText"/>
        <w:spacing w:before="240"/>
        <w:ind w:firstLine="288"/>
        <w:jc w:val="left"/>
        <w:rPr>
          <w:rFonts w:ascii="Times New Roman" w:hAnsi="Times New Roman"/>
          <w:sz w:val="22"/>
          <w:szCs w:val="22"/>
          <w:lang w:eastAsia="zh-CN"/>
        </w:rPr>
      </w:pPr>
    </w:p>
    <w:p w14:paraId="6E2839B6" w14:textId="29D0DF5F" w:rsidR="00FD07CD" w:rsidRPr="00B33183" w:rsidRDefault="00B62810" w:rsidP="00FD07CD">
      <w:pPr>
        <w:rPr>
          <w:rFonts w:eastAsiaTheme="minorEastAsia"/>
          <w:b/>
          <w:color w:val="000000" w:themeColor="text1"/>
          <w:sz w:val="22"/>
          <w:szCs w:val="22"/>
          <w:lang w:eastAsia="ko-KR"/>
        </w:rPr>
      </w:pPr>
      <w:r>
        <w:rPr>
          <w:rFonts w:eastAsiaTheme="minorEastAsia"/>
          <w:b/>
          <w:color w:val="000000" w:themeColor="text1"/>
          <w:sz w:val="22"/>
          <w:szCs w:val="22"/>
          <w:lang w:eastAsia="ko-KR"/>
        </w:rPr>
        <w:t>Observation 1</w:t>
      </w:r>
      <w:r w:rsidR="00FD07CD" w:rsidRPr="00B33183">
        <w:rPr>
          <w:rFonts w:eastAsiaTheme="minorEastAsia"/>
          <w:b/>
          <w:color w:val="000000" w:themeColor="text1"/>
          <w:sz w:val="22"/>
          <w:szCs w:val="22"/>
          <w:lang w:eastAsia="ko-KR"/>
        </w:rPr>
        <w:t>:</w:t>
      </w:r>
    </w:p>
    <w:p w14:paraId="183ADFAC" w14:textId="5EBA3256" w:rsidR="00FD07CD" w:rsidRPr="00381C36" w:rsidRDefault="00B62810" w:rsidP="00B62810">
      <w:pPr>
        <w:pStyle w:val="ListParagraph"/>
        <w:numPr>
          <w:ilvl w:val="0"/>
          <w:numId w:val="7"/>
        </w:numPr>
        <w:rPr>
          <w:i/>
          <w:lang w:eastAsia="ko-KR"/>
        </w:rPr>
      </w:pPr>
      <w:r w:rsidRPr="00B62810">
        <w:rPr>
          <w:i/>
          <w:lang w:eastAsia="ko-KR"/>
        </w:rPr>
        <w:lastRenderedPageBreak/>
        <w:t xml:space="preserve">If the total number of RLM-RSs </w:t>
      </w:r>
      <w:r>
        <w:rPr>
          <w:i/>
          <w:lang w:eastAsia="ko-KR"/>
        </w:rPr>
        <w:t xml:space="preserve">that could be configured for the UE (regardless of RS type) </w:t>
      </w:r>
      <w:r w:rsidRPr="00B62810">
        <w:rPr>
          <w:i/>
          <w:lang w:eastAsia="ko-KR"/>
        </w:rPr>
        <w:t>can be kept to a small value, it should be possible for the UE to support concurrent measurement of SS/PBCH block</w:t>
      </w:r>
      <w:r w:rsidR="001D797C">
        <w:rPr>
          <w:i/>
          <w:lang w:eastAsia="ko-KR"/>
        </w:rPr>
        <w:t>s</w:t>
      </w:r>
      <w:r w:rsidRPr="00B62810">
        <w:rPr>
          <w:i/>
          <w:lang w:eastAsia="ko-KR"/>
        </w:rPr>
        <w:t xml:space="preserve"> and CSI-R</w:t>
      </w:r>
      <w:r>
        <w:rPr>
          <w:i/>
          <w:lang w:eastAsia="ko-KR"/>
        </w:rPr>
        <w:t>S</w:t>
      </w:r>
      <w:r w:rsidRPr="00B62810">
        <w:rPr>
          <w:i/>
          <w:lang w:eastAsia="ko-KR"/>
        </w:rPr>
        <w:t>s for RLM.</w:t>
      </w:r>
    </w:p>
    <w:p w14:paraId="308D06A4" w14:textId="77777777" w:rsidR="00FD07CD" w:rsidRDefault="00FD07CD" w:rsidP="00047FDA">
      <w:pPr>
        <w:ind w:firstLine="288"/>
        <w:rPr>
          <w:rFonts w:eastAsiaTheme="minorEastAsia"/>
          <w:b/>
          <w:color w:val="D9D9D9"/>
          <w:lang w:eastAsia="ko-KR"/>
        </w:rPr>
      </w:pPr>
    </w:p>
    <w:p w14:paraId="33F865B0" w14:textId="746C34E5" w:rsidR="00130B7F" w:rsidRPr="001E03C4" w:rsidRDefault="00130B7F" w:rsidP="00130B7F">
      <w:pPr>
        <w:pStyle w:val="Heading1"/>
        <w:numPr>
          <w:ilvl w:val="0"/>
          <w:numId w:val="2"/>
        </w:numPr>
        <w:ind w:left="360"/>
        <w:rPr>
          <w:rFonts w:cs="Arial"/>
          <w:sz w:val="32"/>
          <w:szCs w:val="32"/>
          <w:lang w:val="en-US"/>
        </w:rPr>
      </w:pPr>
      <w:r>
        <w:rPr>
          <w:rFonts w:cs="Arial"/>
          <w:sz w:val="32"/>
          <w:szCs w:val="32"/>
          <w:lang w:val="en-US"/>
        </w:rPr>
        <w:t>Configuration for SS/PBCH Blocks based RLM</w:t>
      </w:r>
    </w:p>
    <w:p w14:paraId="5D3F1A8A" w14:textId="689894EA" w:rsidR="00130B7F" w:rsidRPr="00627CDB" w:rsidRDefault="00627CDB" w:rsidP="00627CDB">
      <w:pPr>
        <w:pStyle w:val="BodyText"/>
        <w:spacing w:before="240"/>
        <w:ind w:firstLine="288"/>
        <w:jc w:val="left"/>
        <w:rPr>
          <w:rFonts w:ascii="Times New Roman" w:hAnsi="Times New Roman"/>
          <w:sz w:val="22"/>
          <w:szCs w:val="22"/>
          <w:lang w:eastAsia="zh-CN"/>
        </w:rPr>
      </w:pPr>
      <w:r w:rsidRPr="00627CDB">
        <w:rPr>
          <w:rFonts w:ascii="Times New Roman" w:hAnsi="Times New Roman"/>
          <w:sz w:val="22"/>
          <w:szCs w:val="22"/>
          <w:lang w:eastAsia="zh-CN"/>
        </w:rPr>
        <w:t>In RAN</w:t>
      </w:r>
      <w:r>
        <w:rPr>
          <w:rFonts w:ascii="Times New Roman" w:hAnsi="Times New Roman"/>
          <w:sz w:val="22"/>
          <w:szCs w:val="22"/>
          <w:lang w:eastAsia="zh-CN"/>
        </w:rPr>
        <w:t xml:space="preserve">1 #90bis, there were discussion on how to signal the SS/PBCH blocks for RLM measurements. Below is a capture of the discussion and agreements on the SS/PBCH block signaling for </w:t>
      </w:r>
      <w:proofErr w:type="gramStart"/>
      <w:r>
        <w:rPr>
          <w:rFonts w:ascii="Times New Roman" w:hAnsi="Times New Roman"/>
          <w:sz w:val="22"/>
          <w:szCs w:val="22"/>
          <w:lang w:eastAsia="zh-CN"/>
        </w:rPr>
        <w:t>RLM.</w:t>
      </w:r>
      <w:proofErr w:type="gramEnd"/>
    </w:p>
    <w:tbl>
      <w:tblPr>
        <w:tblStyle w:val="TableGrid"/>
        <w:tblW w:w="0" w:type="auto"/>
        <w:tblLook w:val="04A0" w:firstRow="1" w:lastRow="0" w:firstColumn="1" w:lastColumn="0" w:noHBand="0" w:noVBand="1"/>
      </w:tblPr>
      <w:tblGrid>
        <w:gridCol w:w="9962"/>
      </w:tblGrid>
      <w:tr w:rsidR="00130B7F" w:rsidRPr="00856943" w14:paraId="1CF0A3C3" w14:textId="77777777" w:rsidTr="000C687A">
        <w:tc>
          <w:tcPr>
            <w:tcW w:w="9962" w:type="dxa"/>
          </w:tcPr>
          <w:p w14:paraId="0B1FF374" w14:textId="77777777" w:rsidR="00130B7F" w:rsidRPr="00856943" w:rsidRDefault="00130B7F" w:rsidP="000C687A">
            <w:pPr>
              <w:spacing w:before="0" w:after="0" w:line="240" w:lineRule="auto"/>
              <w:rPr>
                <w:sz w:val="22"/>
                <w:szCs w:val="22"/>
                <w:lang w:eastAsia="x-none"/>
              </w:rPr>
            </w:pPr>
            <w:r w:rsidRPr="00856943">
              <w:rPr>
                <w:sz w:val="22"/>
                <w:szCs w:val="22"/>
                <w:highlight w:val="green"/>
                <w:lang w:eastAsia="x-none"/>
              </w:rPr>
              <w:t>Agreements</w:t>
            </w:r>
            <w:r w:rsidRPr="00856943">
              <w:rPr>
                <w:sz w:val="22"/>
                <w:szCs w:val="22"/>
                <w:lang w:eastAsia="x-none"/>
              </w:rPr>
              <w:t>:</w:t>
            </w:r>
          </w:p>
          <w:p w14:paraId="63CB50ED" w14:textId="77777777" w:rsidR="00130B7F" w:rsidRPr="00856943" w:rsidRDefault="00130B7F" w:rsidP="000C687A">
            <w:pPr>
              <w:pStyle w:val="ListParagraph"/>
              <w:numPr>
                <w:ilvl w:val="0"/>
                <w:numId w:val="27"/>
              </w:numPr>
              <w:spacing w:before="0" w:line="240" w:lineRule="auto"/>
              <w:rPr>
                <w:rFonts w:eastAsia="Times New Roman"/>
                <w:lang w:eastAsia="ko-KR"/>
              </w:rPr>
            </w:pPr>
            <w:r w:rsidRPr="00856943">
              <w:rPr>
                <w:rFonts w:eastAsia="Times New Roman"/>
                <w:lang w:eastAsia="ko-KR"/>
              </w:rPr>
              <w:t xml:space="preserve">Discuss further offline on the maximum # of indicated CSI-RS resources &amp; SS blocks to be used for RLM </w:t>
            </w:r>
          </w:p>
          <w:p w14:paraId="09EC7F40" w14:textId="77777777" w:rsidR="00130B7F" w:rsidRPr="00856943" w:rsidRDefault="00130B7F" w:rsidP="000C687A">
            <w:pPr>
              <w:pStyle w:val="ListParagraph"/>
              <w:numPr>
                <w:ilvl w:val="0"/>
                <w:numId w:val="27"/>
              </w:numPr>
              <w:spacing w:before="0" w:line="240" w:lineRule="auto"/>
              <w:rPr>
                <w:rFonts w:eastAsia="Times New Roman"/>
                <w:lang w:eastAsia="ko-KR"/>
              </w:rPr>
            </w:pPr>
            <w:r w:rsidRPr="00856943">
              <w:rPr>
                <w:rFonts w:eastAsia="Times New Roman"/>
                <w:lang w:eastAsia="ko-KR"/>
              </w:rPr>
              <w:t>In case of SS/PBCH block based RLM, the RLM-RS resources are UE-specifically RRC configured, where among L SS Blocks for a given frequency band, each SS block to be used for RLM can be individually indicated</w:t>
            </w:r>
          </w:p>
          <w:p w14:paraId="50DA63FC" w14:textId="77777777" w:rsidR="00130B7F" w:rsidRPr="00856943" w:rsidRDefault="00130B7F" w:rsidP="000C687A">
            <w:pPr>
              <w:pStyle w:val="ListParagraph"/>
              <w:numPr>
                <w:ilvl w:val="1"/>
                <w:numId w:val="27"/>
              </w:numPr>
              <w:spacing w:before="0" w:line="240" w:lineRule="auto"/>
              <w:rPr>
                <w:rFonts w:eastAsia="Times New Roman"/>
                <w:lang w:eastAsia="ko-KR"/>
              </w:rPr>
            </w:pPr>
            <w:r w:rsidRPr="00856943">
              <w:rPr>
                <w:rFonts w:eastAsia="Times New Roman"/>
                <w:lang w:eastAsia="ko-KR"/>
              </w:rPr>
              <w:t xml:space="preserve">FFS </w:t>
            </w:r>
            <w:proofErr w:type="spellStart"/>
            <w:r w:rsidRPr="00856943">
              <w:rPr>
                <w:rFonts w:eastAsia="Times New Roman"/>
                <w:lang w:eastAsia="ko-KR"/>
              </w:rPr>
              <w:t>signalling</w:t>
            </w:r>
            <w:proofErr w:type="spellEnd"/>
            <w:r w:rsidRPr="00856943">
              <w:rPr>
                <w:rFonts w:eastAsia="Times New Roman"/>
                <w:lang w:eastAsia="ko-KR"/>
              </w:rPr>
              <w:t xml:space="preserve"> details (e.g., via bitmap, via SS block index)</w:t>
            </w:r>
          </w:p>
          <w:p w14:paraId="615F37E8" w14:textId="39206160" w:rsidR="00130B7F" w:rsidRPr="00627CDB" w:rsidRDefault="00130B7F" w:rsidP="00627CDB">
            <w:pPr>
              <w:pStyle w:val="ListParagraph"/>
              <w:numPr>
                <w:ilvl w:val="2"/>
                <w:numId w:val="27"/>
              </w:numPr>
              <w:spacing w:before="0" w:line="240" w:lineRule="auto"/>
              <w:rPr>
                <w:rFonts w:eastAsia="Times New Roman"/>
                <w:lang w:eastAsia="ko-KR"/>
              </w:rPr>
            </w:pPr>
            <w:r w:rsidRPr="00856943">
              <w:rPr>
                <w:rFonts w:eastAsia="Times New Roman"/>
                <w:lang w:eastAsia="ko-KR"/>
              </w:rPr>
              <w:t>Note: this depends on the max # of SS blocks for RLM</w:t>
            </w:r>
          </w:p>
        </w:tc>
      </w:tr>
    </w:tbl>
    <w:p w14:paraId="4ABD7204" w14:textId="77777777" w:rsidR="00130B7F" w:rsidRDefault="00130B7F" w:rsidP="00047FDA">
      <w:pPr>
        <w:ind w:firstLine="288"/>
        <w:rPr>
          <w:rFonts w:eastAsiaTheme="minorEastAsia"/>
          <w:b/>
          <w:color w:val="D9D9D9"/>
          <w:lang w:eastAsia="ko-KR"/>
        </w:rPr>
      </w:pPr>
    </w:p>
    <w:p w14:paraId="60CBF26C" w14:textId="7FE7147E" w:rsidR="00130B7F" w:rsidRDefault="00627CDB" w:rsidP="00627CDB">
      <w:pPr>
        <w:pStyle w:val="BodyText"/>
        <w:spacing w:before="240"/>
        <w:ind w:firstLine="288"/>
        <w:jc w:val="left"/>
        <w:rPr>
          <w:rFonts w:ascii="Times New Roman" w:hAnsi="Times New Roman"/>
          <w:sz w:val="22"/>
          <w:szCs w:val="22"/>
          <w:lang w:eastAsia="zh-CN"/>
        </w:rPr>
      </w:pPr>
      <w:r w:rsidRPr="00627CDB">
        <w:rPr>
          <w:rFonts w:ascii="Times New Roman" w:hAnsi="Times New Roman"/>
          <w:sz w:val="22"/>
          <w:szCs w:val="22"/>
          <w:lang w:eastAsia="zh-CN"/>
        </w:rPr>
        <w:t>Addition</w:t>
      </w:r>
      <w:r>
        <w:rPr>
          <w:rFonts w:ascii="Times New Roman" w:hAnsi="Times New Roman"/>
          <w:sz w:val="22"/>
          <w:szCs w:val="22"/>
          <w:lang w:eastAsia="zh-CN"/>
        </w:rPr>
        <w:t>ally, it was agreed that number of configurable RLM-RS should be limited to at most [8] RSs. With the understanding that the working assumption of [8] can be confirmed, there would be less overhead if RRC signaling directly indicated the SS/PBCH block index as part of the RLM measurements.</w:t>
      </w:r>
    </w:p>
    <w:p w14:paraId="5C088E0A" w14:textId="77777777" w:rsidR="00627CDB" w:rsidRDefault="00627CDB" w:rsidP="00627CDB">
      <w:pPr>
        <w:rPr>
          <w:rFonts w:eastAsiaTheme="minorEastAsia"/>
          <w:b/>
          <w:color w:val="000000" w:themeColor="text1"/>
          <w:sz w:val="22"/>
          <w:szCs w:val="22"/>
          <w:lang w:eastAsia="ko-KR"/>
        </w:rPr>
      </w:pPr>
    </w:p>
    <w:p w14:paraId="14BF6F5D" w14:textId="5CFDED08" w:rsidR="00627CDB" w:rsidRPr="00B33183" w:rsidRDefault="00627CDB" w:rsidP="00627CDB">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0F200FBD" w14:textId="3D264715" w:rsidR="00627CDB" w:rsidRPr="00381C36" w:rsidRDefault="00150B1A" w:rsidP="00627CDB">
      <w:pPr>
        <w:pStyle w:val="ListParagraph"/>
        <w:numPr>
          <w:ilvl w:val="0"/>
          <w:numId w:val="7"/>
        </w:numPr>
        <w:rPr>
          <w:i/>
          <w:lang w:eastAsia="ko-KR"/>
        </w:rPr>
      </w:pPr>
      <w:r>
        <w:rPr>
          <w:i/>
          <w:lang w:eastAsia="ko-KR"/>
        </w:rPr>
        <w:t>NR supports RRC signaling of a list of SS/PBCH block indices for RLM measurements, where the number of SS/PBCH blocks configured is subject to the maximum number of RLM-RS limits.</w:t>
      </w:r>
    </w:p>
    <w:p w14:paraId="23F812A4" w14:textId="77777777" w:rsidR="00627CDB" w:rsidRDefault="00627CDB" w:rsidP="00627CDB">
      <w:pPr>
        <w:pStyle w:val="BodyText"/>
        <w:spacing w:before="240"/>
        <w:ind w:firstLine="288"/>
        <w:jc w:val="left"/>
        <w:rPr>
          <w:rFonts w:ascii="Times New Roman" w:hAnsi="Times New Roman"/>
          <w:sz w:val="22"/>
          <w:szCs w:val="22"/>
          <w:lang w:eastAsia="zh-CN"/>
        </w:rPr>
      </w:pPr>
    </w:p>
    <w:p w14:paraId="7EEFDC5D" w14:textId="77777777" w:rsidR="00627CDB" w:rsidRPr="00627CDB" w:rsidRDefault="00627CDB" w:rsidP="00627CDB">
      <w:pPr>
        <w:pStyle w:val="BodyText"/>
        <w:spacing w:before="240"/>
        <w:ind w:firstLine="288"/>
        <w:jc w:val="left"/>
        <w:rPr>
          <w:rFonts w:ascii="Times New Roman" w:hAnsi="Times New Roman"/>
          <w:sz w:val="22"/>
          <w:szCs w:val="22"/>
          <w:lang w:eastAsia="zh-CN"/>
        </w:rPr>
      </w:pPr>
    </w:p>
    <w:p w14:paraId="427EF222" w14:textId="68C3EED6" w:rsidR="00AC4CAF" w:rsidRPr="001E03C4" w:rsidRDefault="00AC4CAF" w:rsidP="00AC4CAF">
      <w:pPr>
        <w:pStyle w:val="Heading1"/>
        <w:numPr>
          <w:ilvl w:val="0"/>
          <w:numId w:val="2"/>
        </w:numPr>
        <w:ind w:left="360"/>
        <w:rPr>
          <w:rFonts w:cs="Arial"/>
          <w:sz w:val="32"/>
          <w:szCs w:val="32"/>
          <w:lang w:val="en-US"/>
        </w:rPr>
      </w:pPr>
      <w:r>
        <w:rPr>
          <w:rFonts w:cs="Arial"/>
          <w:sz w:val="32"/>
          <w:szCs w:val="32"/>
          <w:lang w:val="en-US"/>
        </w:rPr>
        <w:t>Configuration for CSI-RS based RLM</w:t>
      </w:r>
    </w:p>
    <w:p w14:paraId="132377FE" w14:textId="3BDB6EEC" w:rsidR="00047FDA" w:rsidRDefault="00EF7276"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number of ports that could be configured for CSI-RS for BM is 1 or 2. Additionally, CSI-RS configuration for RLM was agreed to be based on the signaling framework for CSI-RS for BM. Therefore, RLM measurement would need to handle configurations where CSI-RS for RLM is configured with 2 port configuration per CSI-RS resource.</w:t>
      </w:r>
    </w:p>
    <w:p w14:paraId="6C3B1C30" w14:textId="1B573E5E" w:rsidR="00EF7276" w:rsidRDefault="00EF7276"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RLM measurement is to measure the hypothetical PDCCH BLER based on the RS configured. When a single RS port is configured, this is fairly straight forward as only single port transmission of PDCCH is supported by the specification. In case of 2 port CSI-RS configuration, it is unclear how the 2 port of CSI-RS can be mapped to a single port of PDCCH DMRS.</w:t>
      </w:r>
    </w:p>
    <w:p w14:paraId="4B8C0F8C" w14:textId="213F5FCF" w:rsidR="00471B63" w:rsidRDefault="00471B63"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There could be potentially three different alternatives to handling the 2 port CSI-RS configuration for RLM.</w:t>
      </w:r>
    </w:p>
    <w:p w14:paraId="174B5CDF" w14:textId="630D2762" w:rsidR="00471B63" w:rsidRDefault="00471B63"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Option 1) </w:t>
      </w:r>
      <w:proofErr w:type="gramStart"/>
      <w:r w:rsidR="000C687A">
        <w:rPr>
          <w:rFonts w:ascii="Times New Roman" w:hAnsi="Times New Roman"/>
          <w:sz w:val="22"/>
          <w:szCs w:val="22"/>
          <w:lang w:eastAsia="zh-CN"/>
        </w:rPr>
        <w:t>Do</w:t>
      </w:r>
      <w:proofErr w:type="gramEnd"/>
      <w:r w:rsidR="000C687A">
        <w:rPr>
          <w:rFonts w:ascii="Times New Roman" w:hAnsi="Times New Roman"/>
          <w:sz w:val="22"/>
          <w:szCs w:val="22"/>
          <w:lang w:eastAsia="zh-CN"/>
        </w:rPr>
        <w:t xml:space="preserve"> not support 2 port CSI-RS configuration for RLM.</w:t>
      </w:r>
    </w:p>
    <w:p w14:paraId="0AACC7C7" w14:textId="2EA1DFC0" w:rsidR="000C687A" w:rsidRDefault="000C687A"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Option 2) Treat each CSI-RS port as a separate RLM-RS and compute the RLM-RS metric for each port. When applying the number of configured RLM-RS limitation, count each CSI-RS port as 1 RLM-RS.</w:t>
      </w:r>
    </w:p>
    <w:p w14:paraId="4A589A0F" w14:textId="6E9536E8" w:rsidR="00983416" w:rsidRPr="004F1E82" w:rsidRDefault="000C687A" w:rsidP="0098341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Option 3) Standardize antenna port mapping between 2 CSI-RS ports and 1 </w:t>
      </w:r>
      <w:r w:rsidR="00983416">
        <w:rPr>
          <w:rFonts w:ascii="Times New Roman" w:hAnsi="Times New Roman"/>
          <w:sz w:val="22"/>
          <w:szCs w:val="22"/>
          <w:lang w:eastAsia="zh-CN"/>
        </w:rPr>
        <w:t xml:space="preserve">(hypothetical) </w:t>
      </w:r>
      <w:r>
        <w:rPr>
          <w:rFonts w:ascii="Times New Roman" w:hAnsi="Times New Roman"/>
          <w:sz w:val="22"/>
          <w:szCs w:val="22"/>
          <w:lang w:eastAsia="zh-CN"/>
        </w:rPr>
        <w:t>PDCCH DMRS port.</w:t>
      </w:r>
      <w:r w:rsidR="00983416">
        <w:rPr>
          <w:rFonts w:ascii="Times New Roman" w:hAnsi="Times New Roman"/>
          <w:sz w:val="22"/>
          <w:szCs w:val="22"/>
          <w:lang w:eastAsia="zh-CN"/>
        </w:rPr>
        <w:t xml:space="preserve"> One simple solution is to use 2 port rank 1 </w:t>
      </w:r>
      <w:r w:rsidR="00983416" w:rsidRPr="004F1E82">
        <w:rPr>
          <w:rFonts w:ascii="Times New Roman" w:hAnsi="Times New Roman"/>
          <w:sz w:val="22"/>
          <w:szCs w:val="22"/>
          <w:lang w:eastAsia="zh-CN"/>
        </w:rPr>
        <w:t xml:space="preserve">codebook </w:t>
      </w:r>
      <w:r w:rsidR="004F1E82" w:rsidRPr="004F1E82">
        <w:rPr>
          <w:rFonts w:ascii="Times New Roman" w:hAnsi="Times New Roman"/>
          <w:sz w:val="22"/>
          <w:szCs w:val="22"/>
          <w:lang w:eastAsia="zh-CN"/>
        </w:rPr>
        <w:t xml:space="preserve">(such as shown in </w:t>
      </w:r>
      <w:r w:rsidR="004F1E82" w:rsidRPr="004F1E82">
        <w:rPr>
          <w:rFonts w:ascii="Times New Roman" w:hAnsi="Times New Roman"/>
          <w:sz w:val="22"/>
          <w:szCs w:val="22"/>
          <w:lang w:eastAsia="zh-CN"/>
        </w:rPr>
        <w:fldChar w:fldCharType="begin"/>
      </w:r>
      <w:r w:rsidR="004F1E82" w:rsidRPr="004F1E82">
        <w:rPr>
          <w:rFonts w:ascii="Times New Roman" w:hAnsi="Times New Roman"/>
          <w:sz w:val="22"/>
          <w:szCs w:val="22"/>
          <w:lang w:eastAsia="zh-CN"/>
        </w:rPr>
        <w:instrText xml:space="preserve"> REF _Ref498724664 \h </w:instrText>
      </w:r>
      <w:r w:rsidR="004F1E82" w:rsidRPr="004F1E82">
        <w:rPr>
          <w:rFonts w:ascii="Times New Roman" w:hAnsi="Times New Roman"/>
          <w:sz w:val="22"/>
          <w:szCs w:val="22"/>
          <w:lang w:eastAsia="zh-CN"/>
        </w:rPr>
      </w:r>
      <w:r w:rsidR="004F1E82">
        <w:rPr>
          <w:rFonts w:ascii="Times New Roman" w:hAnsi="Times New Roman"/>
          <w:sz w:val="22"/>
          <w:szCs w:val="22"/>
          <w:lang w:eastAsia="zh-CN"/>
        </w:rPr>
        <w:instrText xml:space="preserve"> \* MERGEFORMAT </w:instrText>
      </w:r>
      <w:r w:rsidR="004F1E82" w:rsidRPr="004F1E82">
        <w:rPr>
          <w:rFonts w:ascii="Times New Roman" w:hAnsi="Times New Roman"/>
          <w:sz w:val="22"/>
          <w:szCs w:val="22"/>
          <w:lang w:eastAsia="zh-CN"/>
        </w:rPr>
        <w:fldChar w:fldCharType="separate"/>
      </w:r>
      <w:r w:rsidR="004F1E82" w:rsidRPr="004F1E82">
        <w:rPr>
          <w:rFonts w:ascii="Times New Roman" w:hAnsi="Times New Roman"/>
        </w:rPr>
        <w:t xml:space="preserve">Table </w:t>
      </w:r>
      <w:r w:rsidR="004F1E82" w:rsidRPr="004F1E82">
        <w:rPr>
          <w:rFonts w:ascii="Times New Roman" w:hAnsi="Times New Roman"/>
          <w:noProof/>
        </w:rPr>
        <w:t>1</w:t>
      </w:r>
      <w:r w:rsidR="004F1E82" w:rsidRPr="004F1E82">
        <w:rPr>
          <w:rFonts w:ascii="Times New Roman" w:hAnsi="Times New Roman"/>
          <w:sz w:val="22"/>
          <w:szCs w:val="22"/>
          <w:lang w:eastAsia="zh-CN"/>
        </w:rPr>
        <w:fldChar w:fldCharType="end"/>
      </w:r>
      <w:r w:rsidR="004F1E82" w:rsidRPr="004F1E82">
        <w:rPr>
          <w:rFonts w:ascii="Times New Roman" w:hAnsi="Times New Roman"/>
          <w:sz w:val="22"/>
          <w:szCs w:val="22"/>
          <w:lang w:eastAsia="zh-CN"/>
        </w:rPr>
        <w:t xml:space="preserve">) </w:t>
      </w:r>
      <w:r w:rsidR="00983416" w:rsidRPr="004F1E82">
        <w:rPr>
          <w:rFonts w:ascii="Times New Roman" w:hAnsi="Times New Roman"/>
          <w:sz w:val="22"/>
          <w:szCs w:val="22"/>
          <w:lang w:eastAsia="zh-CN"/>
        </w:rPr>
        <w:t>and assume that precoding vector cyclic among the 2 port rank 1 precoding is utilized for PDCCH DMRS.</w:t>
      </w:r>
    </w:p>
    <w:p w14:paraId="283BD1A4" w14:textId="141504AA" w:rsidR="00983416" w:rsidRDefault="00983416" w:rsidP="00983416">
      <w:pPr>
        <w:pStyle w:val="Caption"/>
        <w:keepNext/>
        <w:jc w:val="center"/>
      </w:pPr>
      <w:bookmarkStart w:id="0" w:name="_Ref498724664"/>
      <w:r>
        <w:t xml:space="preserve">Table </w:t>
      </w:r>
      <w:r>
        <w:fldChar w:fldCharType="begin"/>
      </w:r>
      <w:r>
        <w:instrText xml:space="preserve"> SEQ Table \* ARABIC </w:instrText>
      </w:r>
      <w:r>
        <w:fldChar w:fldCharType="separate"/>
      </w:r>
      <w:r>
        <w:rPr>
          <w:noProof/>
        </w:rPr>
        <w:t>1</w:t>
      </w:r>
      <w:r>
        <w:fldChar w:fldCharType="end"/>
      </w:r>
      <w:bookmarkEnd w:id="0"/>
      <w:r>
        <w:t xml:space="preserve">. 2 Antenna Port </w:t>
      </w:r>
      <w:r w:rsidR="004F1E82">
        <w:t xml:space="preserve">- </w:t>
      </w:r>
      <w:r>
        <w:t>Rank 1 Precoding Matrices</w:t>
      </w:r>
    </w:p>
    <w:tbl>
      <w:tblPr>
        <w:tblStyle w:val="TableGrid"/>
        <w:tblW w:w="0" w:type="auto"/>
        <w:jc w:val="center"/>
        <w:tblLook w:val="04A0" w:firstRow="1" w:lastRow="0" w:firstColumn="1" w:lastColumn="0" w:noHBand="0" w:noVBand="1"/>
      </w:tblPr>
      <w:tblGrid>
        <w:gridCol w:w="1900"/>
        <w:gridCol w:w="1265"/>
        <w:gridCol w:w="1265"/>
        <w:gridCol w:w="1265"/>
        <w:gridCol w:w="1265"/>
      </w:tblGrid>
      <w:tr w:rsidR="00983416" w14:paraId="0C64DC49" w14:textId="77777777" w:rsidTr="00983416">
        <w:trPr>
          <w:trHeight w:val="45"/>
          <w:jc w:val="center"/>
        </w:trPr>
        <w:tc>
          <w:tcPr>
            <w:tcW w:w="1900" w:type="dxa"/>
            <w:vAlign w:val="center"/>
          </w:tcPr>
          <w:p w14:paraId="7D81F07B" w14:textId="08CE1F70"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Codebook Index</w:t>
            </w:r>
          </w:p>
        </w:tc>
        <w:tc>
          <w:tcPr>
            <w:tcW w:w="1265" w:type="dxa"/>
            <w:vAlign w:val="center"/>
          </w:tcPr>
          <w:p w14:paraId="7CF39FEE" w14:textId="12C45B54"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0</w:t>
            </w:r>
          </w:p>
        </w:tc>
        <w:tc>
          <w:tcPr>
            <w:tcW w:w="1265" w:type="dxa"/>
            <w:vAlign w:val="center"/>
          </w:tcPr>
          <w:p w14:paraId="294B7A67" w14:textId="11F066B5"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1</w:t>
            </w:r>
          </w:p>
        </w:tc>
        <w:tc>
          <w:tcPr>
            <w:tcW w:w="1265" w:type="dxa"/>
            <w:vAlign w:val="center"/>
          </w:tcPr>
          <w:p w14:paraId="4FA38E85" w14:textId="4EA0E247"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2</w:t>
            </w:r>
          </w:p>
        </w:tc>
        <w:tc>
          <w:tcPr>
            <w:tcW w:w="1265" w:type="dxa"/>
            <w:vAlign w:val="center"/>
          </w:tcPr>
          <w:p w14:paraId="509F5AA2" w14:textId="0D15A44C"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3</w:t>
            </w:r>
          </w:p>
        </w:tc>
      </w:tr>
      <w:tr w:rsidR="00983416" w14:paraId="59335F2C" w14:textId="77777777" w:rsidTr="00983416">
        <w:trPr>
          <w:trHeight w:val="141"/>
          <w:jc w:val="center"/>
        </w:trPr>
        <w:tc>
          <w:tcPr>
            <w:tcW w:w="1900" w:type="dxa"/>
            <w:vAlign w:val="center"/>
          </w:tcPr>
          <w:p w14:paraId="1463916C" w14:textId="1B39C842" w:rsidR="00983416" w:rsidRDefault="00983416" w:rsidP="00983416">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lang w:eastAsia="zh-CN"/>
              </w:rPr>
              <w:t>Precoding Matrix</w:t>
            </w:r>
          </w:p>
        </w:tc>
        <w:tc>
          <w:tcPr>
            <w:tcW w:w="1265" w:type="dxa"/>
            <w:vAlign w:val="center"/>
          </w:tcPr>
          <w:p w14:paraId="4ACE98DA" w14:textId="3879C0A8" w:rsidR="00983416" w:rsidRDefault="00983416" w:rsidP="00983416">
            <w:pPr>
              <w:pStyle w:val="BodyText"/>
              <w:spacing w:before="0" w:after="0" w:line="240" w:lineRule="auto"/>
              <w:jc w:val="center"/>
              <w:rPr>
                <w:rFonts w:ascii="Times New Roman" w:hAnsi="Times New Roman"/>
                <w:sz w:val="22"/>
                <w:szCs w:val="22"/>
                <w:lang w:eastAsia="zh-CN"/>
              </w:rPr>
            </w:pPr>
            <w:r w:rsidRPr="00983416">
              <w:rPr>
                <w:rFonts w:ascii="Times New Roman" w:eastAsia="Times New Roman" w:hAnsi="Times New Roman"/>
                <w:position w:val="-26"/>
                <w:sz w:val="22"/>
                <w:szCs w:val="22"/>
                <w:lang w:val="en-GB"/>
              </w:rPr>
              <w:object w:dxaOrig="615" w:dyaOrig="615" w14:anchorId="10E19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30.9pt" o:ole="">
                  <v:imagedata r:id="rId12" o:title=""/>
                </v:shape>
                <o:OLEObject Type="Embed" ProgID="Equation.3" ShapeID="_x0000_i1025" DrawAspect="Content" ObjectID="_1572466876" r:id="rId13"/>
              </w:object>
            </w:r>
          </w:p>
        </w:tc>
        <w:tc>
          <w:tcPr>
            <w:tcW w:w="1265" w:type="dxa"/>
            <w:vAlign w:val="center"/>
          </w:tcPr>
          <w:p w14:paraId="72CABB02" w14:textId="6D2713A8" w:rsidR="00983416" w:rsidRDefault="00983416" w:rsidP="00983416">
            <w:pPr>
              <w:pStyle w:val="BodyText"/>
              <w:spacing w:before="0" w:after="0" w:line="240" w:lineRule="auto"/>
              <w:jc w:val="center"/>
              <w:rPr>
                <w:rFonts w:ascii="Times New Roman" w:hAnsi="Times New Roman"/>
                <w:sz w:val="22"/>
                <w:szCs w:val="22"/>
                <w:lang w:eastAsia="zh-CN"/>
              </w:rPr>
            </w:pPr>
            <w:r w:rsidRPr="00983416">
              <w:rPr>
                <w:rFonts w:ascii="Times New Roman" w:eastAsia="Times New Roman" w:hAnsi="Times New Roman"/>
                <w:position w:val="-26"/>
                <w:sz w:val="22"/>
                <w:szCs w:val="22"/>
                <w:lang w:val="en-GB"/>
              </w:rPr>
              <w:object w:dxaOrig="660" w:dyaOrig="615" w14:anchorId="75E8558E">
                <v:shape id="_x0000_i1026" type="#_x0000_t75" style="width:33.15pt;height:30.9pt" o:ole="">
                  <v:imagedata r:id="rId14" o:title=""/>
                </v:shape>
                <o:OLEObject Type="Embed" ProgID="Equation.3" ShapeID="_x0000_i1026" DrawAspect="Content" ObjectID="_1572466877" r:id="rId15"/>
              </w:object>
            </w:r>
          </w:p>
        </w:tc>
        <w:tc>
          <w:tcPr>
            <w:tcW w:w="1265" w:type="dxa"/>
            <w:vAlign w:val="center"/>
          </w:tcPr>
          <w:p w14:paraId="6675376E" w14:textId="35713580" w:rsidR="00983416" w:rsidRDefault="00983416" w:rsidP="00983416">
            <w:pPr>
              <w:pStyle w:val="BodyText"/>
              <w:spacing w:before="0" w:after="0" w:line="240" w:lineRule="auto"/>
              <w:jc w:val="center"/>
              <w:rPr>
                <w:rFonts w:ascii="Times New Roman" w:hAnsi="Times New Roman"/>
                <w:sz w:val="22"/>
                <w:szCs w:val="22"/>
                <w:lang w:eastAsia="zh-CN"/>
              </w:rPr>
            </w:pPr>
            <w:r w:rsidRPr="00983416">
              <w:rPr>
                <w:rFonts w:ascii="Times New Roman" w:eastAsia="Times New Roman" w:hAnsi="Times New Roman"/>
                <w:position w:val="-26"/>
                <w:sz w:val="22"/>
                <w:szCs w:val="22"/>
                <w:lang w:val="en-GB"/>
              </w:rPr>
              <w:object w:dxaOrig="765" w:dyaOrig="615" w14:anchorId="2539CCC4">
                <v:shape id="_x0000_i1027" type="#_x0000_t75" style="width:38.45pt;height:30.9pt" o:ole="">
                  <v:imagedata r:id="rId16" o:title=""/>
                </v:shape>
                <o:OLEObject Type="Embed" ProgID="Equation.3" ShapeID="_x0000_i1027" DrawAspect="Content" ObjectID="_1572466878" r:id="rId17"/>
              </w:object>
            </w:r>
          </w:p>
        </w:tc>
        <w:tc>
          <w:tcPr>
            <w:tcW w:w="1265" w:type="dxa"/>
            <w:vAlign w:val="center"/>
          </w:tcPr>
          <w:p w14:paraId="39DC72F8" w14:textId="7F1F9F75" w:rsidR="00983416" w:rsidRDefault="00983416" w:rsidP="00983416">
            <w:pPr>
              <w:pStyle w:val="BodyText"/>
              <w:spacing w:before="0" w:after="0" w:line="240" w:lineRule="auto"/>
              <w:jc w:val="center"/>
              <w:rPr>
                <w:rFonts w:ascii="Times New Roman" w:hAnsi="Times New Roman"/>
                <w:sz w:val="22"/>
                <w:szCs w:val="22"/>
                <w:lang w:eastAsia="zh-CN"/>
              </w:rPr>
            </w:pPr>
            <w:r w:rsidRPr="00983416">
              <w:rPr>
                <w:rFonts w:ascii="Times New Roman" w:eastAsia="Times New Roman" w:hAnsi="Times New Roman"/>
                <w:sz w:val="22"/>
                <w:szCs w:val="22"/>
                <w:lang w:val="en-GB"/>
              </w:rPr>
              <w:object w:dxaOrig="825" w:dyaOrig="615" w14:anchorId="0D332BAF">
                <v:shape id="_x0000_i1028" type="#_x0000_t75" style="width:41.1pt;height:30.9pt" o:ole="">
                  <v:imagedata r:id="rId18" o:title=""/>
                </v:shape>
                <o:OLEObject Type="Embed" ProgID="Equation.3" ShapeID="_x0000_i1028" DrawAspect="Content" ObjectID="_1572466879" r:id="rId19"/>
              </w:object>
            </w:r>
          </w:p>
        </w:tc>
      </w:tr>
    </w:tbl>
    <w:p w14:paraId="5671F96B" w14:textId="77777777" w:rsidR="004F1E82" w:rsidRDefault="004F1E82" w:rsidP="00C361CD">
      <w:pPr>
        <w:pStyle w:val="BodyText"/>
        <w:spacing w:before="240"/>
        <w:ind w:firstLine="288"/>
        <w:jc w:val="left"/>
        <w:rPr>
          <w:rFonts w:ascii="Times New Roman" w:hAnsi="Times New Roman"/>
          <w:sz w:val="22"/>
          <w:szCs w:val="22"/>
          <w:lang w:eastAsia="zh-CN"/>
        </w:rPr>
      </w:pPr>
    </w:p>
    <w:p w14:paraId="4B176B64" w14:textId="2818C6C0" w:rsidR="00961D2C" w:rsidRDefault="000C687A"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Among the three listed options, we believe option </w:t>
      </w:r>
      <w:r w:rsidR="004F1E82">
        <w:rPr>
          <w:rFonts w:ascii="Times New Roman" w:hAnsi="Times New Roman"/>
          <w:sz w:val="22"/>
          <w:szCs w:val="22"/>
          <w:lang w:eastAsia="zh-CN"/>
        </w:rPr>
        <w:t>1 should be avoided. If 2 port CSI-RS for BM is deployed in the cell, forcing CSI-RS for RLM to be single port, can cause inefficiencies in multiplexing different CSI-RS resources and forbid use of same CSI-RS for both BM and RLM.</w:t>
      </w:r>
    </w:p>
    <w:p w14:paraId="0139C67B" w14:textId="77777777" w:rsidR="000C687A" w:rsidRDefault="000C687A" w:rsidP="00C361CD">
      <w:pPr>
        <w:pStyle w:val="BodyText"/>
        <w:spacing w:before="240"/>
        <w:ind w:firstLine="288"/>
        <w:jc w:val="left"/>
        <w:rPr>
          <w:rFonts w:ascii="Times New Roman" w:hAnsi="Times New Roman"/>
          <w:sz w:val="22"/>
          <w:szCs w:val="22"/>
          <w:lang w:eastAsia="zh-CN"/>
        </w:rPr>
      </w:pPr>
      <w:bookmarkStart w:id="1" w:name="_GoBack"/>
      <w:bookmarkEnd w:id="1"/>
    </w:p>
    <w:p w14:paraId="31CADCDF" w14:textId="206C0364"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974B07">
        <w:rPr>
          <w:rFonts w:eastAsiaTheme="minorEastAsia"/>
          <w:b/>
          <w:color w:val="000000" w:themeColor="text1"/>
          <w:sz w:val="22"/>
          <w:szCs w:val="22"/>
          <w:lang w:eastAsia="ko-KR"/>
        </w:rPr>
        <w:t>5</w:t>
      </w:r>
      <w:r w:rsidRPr="00B33183">
        <w:rPr>
          <w:rFonts w:eastAsiaTheme="minorEastAsia"/>
          <w:b/>
          <w:color w:val="000000" w:themeColor="text1"/>
          <w:sz w:val="22"/>
          <w:szCs w:val="22"/>
          <w:lang w:eastAsia="ko-KR"/>
        </w:rPr>
        <w:t>:</w:t>
      </w:r>
    </w:p>
    <w:p w14:paraId="4E881C2C" w14:textId="0BD69546" w:rsidR="00E35187" w:rsidRPr="00381C36" w:rsidRDefault="004F1E82" w:rsidP="00E35187">
      <w:pPr>
        <w:pStyle w:val="ListParagraph"/>
        <w:numPr>
          <w:ilvl w:val="0"/>
          <w:numId w:val="7"/>
        </w:numPr>
        <w:ind w:left="360"/>
        <w:rPr>
          <w:i/>
          <w:lang w:eastAsia="ko-KR"/>
        </w:rPr>
      </w:pPr>
      <w:r>
        <w:rPr>
          <w:i/>
          <w:lang w:eastAsia="ko-KR"/>
        </w:rPr>
        <w:t xml:space="preserve">In case of 2 port </w:t>
      </w:r>
      <w:r w:rsidR="00961D2C">
        <w:rPr>
          <w:i/>
          <w:lang w:eastAsia="ko-KR"/>
        </w:rPr>
        <w:t xml:space="preserve">CSI-RS </w:t>
      </w:r>
      <w:r>
        <w:rPr>
          <w:i/>
          <w:lang w:eastAsia="ko-KR"/>
        </w:rPr>
        <w:t xml:space="preserve">configuration for </w:t>
      </w:r>
      <w:r w:rsidR="00961D2C">
        <w:rPr>
          <w:i/>
          <w:lang w:eastAsia="ko-KR"/>
        </w:rPr>
        <w:t xml:space="preserve">RLM </w:t>
      </w:r>
      <w:r>
        <w:rPr>
          <w:i/>
          <w:lang w:eastAsia="ko-KR"/>
        </w:rPr>
        <w:t>down-select from the following:</w:t>
      </w:r>
    </w:p>
    <w:p w14:paraId="0651CB25" w14:textId="45B29D4A" w:rsidR="004F1E82" w:rsidRPr="004F1E82" w:rsidRDefault="004F1E82" w:rsidP="004F1E82">
      <w:pPr>
        <w:pStyle w:val="ListParagraph"/>
        <w:numPr>
          <w:ilvl w:val="1"/>
          <w:numId w:val="7"/>
        </w:numPr>
        <w:rPr>
          <w:i/>
          <w:lang w:eastAsia="ko-KR"/>
        </w:rPr>
      </w:pPr>
      <w:r>
        <w:rPr>
          <w:i/>
          <w:lang w:eastAsia="ko-KR"/>
        </w:rPr>
        <w:t>Option A</w:t>
      </w:r>
      <w:r w:rsidRPr="004F1E82">
        <w:rPr>
          <w:i/>
          <w:lang w:eastAsia="ko-KR"/>
        </w:rPr>
        <w:t>) Treat each CSI-RS port as a separate RLM-RS and compute the RLM-RS metric for each port. When applying the number of configured RLM-RS limitation, count each CSI-RS port as 1 RLM-RS.</w:t>
      </w:r>
    </w:p>
    <w:p w14:paraId="3D14F1A1" w14:textId="0BFE488E" w:rsidR="006F0B73" w:rsidRDefault="004F1E82" w:rsidP="004F1E82">
      <w:pPr>
        <w:pStyle w:val="ListParagraph"/>
        <w:numPr>
          <w:ilvl w:val="1"/>
          <w:numId w:val="7"/>
        </w:numPr>
        <w:rPr>
          <w:i/>
          <w:lang w:eastAsia="ko-KR"/>
        </w:rPr>
      </w:pPr>
      <w:r>
        <w:rPr>
          <w:i/>
          <w:lang w:eastAsia="ko-KR"/>
        </w:rPr>
        <w:t>Option B</w:t>
      </w:r>
      <w:r w:rsidRPr="004F1E82">
        <w:rPr>
          <w:i/>
          <w:lang w:eastAsia="ko-KR"/>
        </w:rPr>
        <w:t xml:space="preserve">) </w:t>
      </w:r>
      <w:r w:rsidR="006F0B73">
        <w:rPr>
          <w:i/>
          <w:lang w:eastAsia="ko-KR"/>
        </w:rPr>
        <w:t>UE shall assume that 2 AP rank 1 precoding vector cycling is applied to the 2 port CSI-RS to map to the hypothetical PDCCH DMRS port when computing the hypothetical PDCCH BLER for RLM.</w:t>
      </w:r>
    </w:p>
    <w:p w14:paraId="52BF0F62" w14:textId="77777777" w:rsidR="00047FDA" w:rsidRPr="004F1E82" w:rsidRDefault="00047FDA" w:rsidP="006F0B73">
      <w:pPr>
        <w:pStyle w:val="ListParagraph"/>
        <w:ind w:left="360"/>
        <w:rPr>
          <w:i/>
          <w:lang w:eastAsia="ko-KR"/>
        </w:rPr>
      </w:pPr>
    </w:p>
    <w:p w14:paraId="0339AE86" w14:textId="77777777" w:rsidR="00FD48C9" w:rsidRPr="00197C42" w:rsidRDefault="00FD48C9" w:rsidP="00BD63BA">
      <w:pPr>
        <w:ind w:firstLine="288"/>
        <w:rPr>
          <w:rFonts w:eastAsiaTheme="minorEastAsia"/>
          <w:b/>
          <w:color w:val="D9D9D9"/>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0588BB22" w14:textId="77777777" w:rsidR="00907D19" w:rsidRPr="000239D0" w:rsidRDefault="00907D19" w:rsidP="00907D19">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697FC145" w14:textId="77777777" w:rsidR="00907D19" w:rsidRDefault="00907D19" w:rsidP="00907D19">
      <w:pPr>
        <w:pStyle w:val="ListParagraph"/>
        <w:numPr>
          <w:ilvl w:val="0"/>
          <w:numId w:val="7"/>
        </w:numPr>
        <w:ind w:left="360"/>
        <w:rPr>
          <w:lang w:val="en-GB" w:eastAsia="zh-CN"/>
        </w:rPr>
      </w:pPr>
      <w:r>
        <w:rPr>
          <w:i/>
          <w:lang w:eastAsia="ko-KR"/>
        </w:rPr>
        <w:t xml:space="preserve">Replace “For a cell group” statement in the previous agreement in RAN1 NR </w:t>
      </w:r>
      <w:proofErr w:type="spellStart"/>
      <w:r>
        <w:rPr>
          <w:i/>
          <w:lang w:eastAsia="ko-KR"/>
        </w:rPr>
        <w:t>Adhoc</w:t>
      </w:r>
      <w:proofErr w:type="spellEnd"/>
      <w:r>
        <w:rPr>
          <w:i/>
          <w:lang w:eastAsia="ko-KR"/>
        </w:rPr>
        <w:t xml:space="preserve"> #3 to “For a set of configured RLM-RSs”.</w:t>
      </w:r>
      <w:r>
        <w:rPr>
          <w:lang w:val="en-GB" w:eastAsia="zh-CN"/>
        </w:rPr>
        <w:t xml:space="preserve"> </w:t>
      </w:r>
    </w:p>
    <w:p w14:paraId="65265D90" w14:textId="77777777" w:rsidR="00907D19" w:rsidRDefault="00907D19" w:rsidP="00F42518">
      <w:pPr>
        <w:rPr>
          <w:rFonts w:eastAsiaTheme="minorEastAsia"/>
          <w:b/>
          <w:color w:val="000000" w:themeColor="text1"/>
          <w:sz w:val="22"/>
          <w:szCs w:val="22"/>
          <w:lang w:eastAsia="ko-KR"/>
        </w:rPr>
      </w:pPr>
    </w:p>
    <w:p w14:paraId="308C0B31" w14:textId="77777777" w:rsidR="001A1C25" w:rsidRPr="000239D0" w:rsidRDefault="001A1C25" w:rsidP="001A1C25">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0239D0">
        <w:rPr>
          <w:rFonts w:eastAsiaTheme="minorEastAsia"/>
          <w:b/>
          <w:color w:val="000000" w:themeColor="text1"/>
          <w:sz w:val="22"/>
          <w:szCs w:val="22"/>
          <w:lang w:eastAsia="ko-KR"/>
        </w:rPr>
        <w:t>:</w:t>
      </w:r>
    </w:p>
    <w:p w14:paraId="079632BE" w14:textId="77777777" w:rsidR="001A1C25" w:rsidRDefault="001A1C25" w:rsidP="001A1C25">
      <w:pPr>
        <w:pStyle w:val="ListParagraph"/>
        <w:numPr>
          <w:ilvl w:val="0"/>
          <w:numId w:val="7"/>
        </w:numPr>
        <w:ind w:left="360"/>
        <w:rPr>
          <w:i/>
          <w:lang w:eastAsia="ko-KR"/>
        </w:rPr>
      </w:pPr>
      <w:r>
        <w:rPr>
          <w:i/>
          <w:lang w:eastAsia="ko-KR"/>
        </w:rPr>
        <w:t>No explicit resources are defined for Interference and noise Measurement Resource (IMR) for RLM, and it is up to UE implementation on how interference and noise measurement can be performed.</w:t>
      </w:r>
    </w:p>
    <w:p w14:paraId="7CE4CC3E" w14:textId="77777777" w:rsidR="00851FD2" w:rsidRDefault="00851FD2" w:rsidP="00700E51">
      <w:pPr>
        <w:rPr>
          <w:rFonts w:eastAsiaTheme="minorEastAsia"/>
          <w:b/>
          <w:color w:val="000000" w:themeColor="text1"/>
          <w:sz w:val="22"/>
          <w:szCs w:val="22"/>
          <w:lang w:eastAsia="ko-KR"/>
        </w:rPr>
      </w:pPr>
    </w:p>
    <w:p w14:paraId="4E7CD600" w14:textId="77777777" w:rsidR="00BF1ABA" w:rsidRPr="00B33183" w:rsidRDefault="00BF1ABA" w:rsidP="00BF1ABA">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262AA10F" w14:textId="77777777" w:rsidR="00BF1ABA" w:rsidRPr="00381C36" w:rsidRDefault="00BF1ABA" w:rsidP="00BF1ABA">
      <w:pPr>
        <w:pStyle w:val="ListParagraph"/>
        <w:numPr>
          <w:ilvl w:val="0"/>
          <w:numId w:val="7"/>
        </w:numPr>
        <w:rPr>
          <w:i/>
          <w:lang w:eastAsia="ko-KR"/>
        </w:rPr>
      </w:pPr>
      <w:r>
        <w:rPr>
          <w:i/>
          <w:lang w:eastAsia="ko-KR"/>
        </w:rPr>
        <w:t>Confirm working assumption of maximum of 8 RLM-RSs that can be configured for a UE</w:t>
      </w:r>
    </w:p>
    <w:p w14:paraId="599A9607" w14:textId="77777777" w:rsidR="00622838" w:rsidRDefault="00622838" w:rsidP="00700E51">
      <w:pPr>
        <w:rPr>
          <w:rFonts w:eastAsiaTheme="minorEastAsia"/>
          <w:b/>
          <w:color w:val="000000" w:themeColor="text1"/>
          <w:sz w:val="22"/>
          <w:szCs w:val="22"/>
          <w:lang w:eastAsia="ko-KR"/>
        </w:rPr>
      </w:pPr>
    </w:p>
    <w:p w14:paraId="6A66B94D" w14:textId="77777777" w:rsidR="00627CDB" w:rsidRPr="00B33183" w:rsidRDefault="00627CDB" w:rsidP="00627CDB">
      <w:pPr>
        <w:rPr>
          <w:rFonts w:eastAsiaTheme="minorEastAsia"/>
          <w:b/>
          <w:color w:val="000000" w:themeColor="text1"/>
          <w:sz w:val="22"/>
          <w:szCs w:val="22"/>
          <w:lang w:eastAsia="ko-KR"/>
        </w:rPr>
      </w:pPr>
      <w:r>
        <w:rPr>
          <w:rFonts w:eastAsiaTheme="minorEastAsia"/>
          <w:b/>
          <w:color w:val="000000" w:themeColor="text1"/>
          <w:sz w:val="22"/>
          <w:szCs w:val="22"/>
          <w:lang w:eastAsia="ko-KR"/>
        </w:rPr>
        <w:t>Observation 1</w:t>
      </w:r>
      <w:r w:rsidRPr="00B33183">
        <w:rPr>
          <w:rFonts w:eastAsiaTheme="minorEastAsia"/>
          <w:b/>
          <w:color w:val="000000" w:themeColor="text1"/>
          <w:sz w:val="22"/>
          <w:szCs w:val="22"/>
          <w:lang w:eastAsia="ko-KR"/>
        </w:rPr>
        <w:t>:</w:t>
      </w:r>
    </w:p>
    <w:p w14:paraId="01DFB7C3" w14:textId="77777777" w:rsidR="00627CDB" w:rsidRPr="00381C36" w:rsidRDefault="00627CDB" w:rsidP="00627CDB">
      <w:pPr>
        <w:pStyle w:val="ListParagraph"/>
        <w:numPr>
          <w:ilvl w:val="0"/>
          <w:numId w:val="7"/>
        </w:numPr>
        <w:rPr>
          <w:i/>
          <w:lang w:eastAsia="ko-KR"/>
        </w:rPr>
      </w:pPr>
      <w:r w:rsidRPr="00B62810">
        <w:rPr>
          <w:i/>
          <w:lang w:eastAsia="ko-KR"/>
        </w:rPr>
        <w:lastRenderedPageBreak/>
        <w:t xml:space="preserve">If the total number of RLM-RSs </w:t>
      </w:r>
      <w:r>
        <w:rPr>
          <w:i/>
          <w:lang w:eastAsia="ko-KR"/>
        </w:rPr>
        <w:t xml:space="preserve">that could be configured for the UE (regardless of RS type) </w:t>
      </w:r>
      <w:r w:rsidRPr="00B62810">
        <w:rPr>
          <w:i/>
          <w:lang w:eastAsia="ko-KR"/>
        </w:rPr>
        <w:t>can be kept to a small value, it should be possible for the UE to support concurrent measurement of SS/PBCH block</w:t>
      </w:r>
      <w:r>
        <w:rPr>
          <w:i/>
          <w:lang w:eastAsia="ko-KR"/>
        </w:rPr>
        <w:t>s</w:t>
      </w:r>
      <w:r w:rsidRPr="00B62810">
        <w:rPr>
          <w:i/>
          <w:lang w:eastAsia="ko-KR"/>
        </w:rPr>
        <w:t xml:space="preserve"> and CSI-R</w:t>
      </w:r>
      <w:r>
        <w:rPr>
          <w:i/>
          <w:lang w:eastAsia="ko-KR"/>
        </w:rPr>
        <w:t>S</w:t>
      </w:r>
      <w:r w:rsidRPr="00B62810">
        <w:rPr>
          <w:i/>
          <w:lang w:eastAsia="ko-KR"/>
        </w:rPr>
        <w:t>s for RLM.</w:t>
      </w:r>
    </w:p>
    <w:p w14:paraId="54FF59DB" w14:textId="77777777" w:rsidR="00627CDB" w:rsidRDefault="00627CDB" w:rsidP="00700E51">
      <w:pPr>
        <w:rPr>
          <w:rFonts w:eastAsiaTheme="minorEastAsia"/>
          <w:b/>
          <w:color w:val="000000" w:themeColor="text1"/>
          <w:sz w:val="22"/>
          <w:szCs w:val="22"/>
          <w:lang w:eastAsia="ko-KR"/>
        </w:rPr>
      </w:pPr>
    </w:p>
    <w:p w14:paraId="71E4E664" w14:textId="77777777" w:rsidR="00150B1A" w:rsidRPr="00B33183" w:rsidRDefault="00150B1A" w:rsidP="00150B1A">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75678CB3" w14:textId="77777777" w:rsidR="00150B1A" w:rsidRPr="00381C36" w:rsidRDefault="00150B1A" w:rsidP="00150B1A">
      <w:pPr>
        <w:pStyle w:val="ListParagraph"/>
        <w:numPr>
          <w:ilvl w:val="0"/>
          <w:numId w:val="7"/>
        </w:numPr>
        <w:rPr>
          <w:i/>
          <w:lang w:eastAsia="ko-KR"/>
        </w:rPr>
      </w:pPr>
      <w:r>
        <w:rPr>
          <w:i/>
          <w:lang w:eastAsia="ko-KR"/>
        </w:rPr>
        <w:t>NR supports RRC signaling of a list of SS/PBCH block indices for RLM measurements, where the number of SS/PBCH blocks configured is subject to the maximum number of RLM-RS limits.</w:t>
      </w:r>
    </w:p>
    <w:p w14:paraId="208DB154" w14:textId="77777777" w:rsidR="00150B1A" w:rsidRDefault="00150B1A" w:rsidP="00150B1A">
      <w:pPr>
        <w:pStyle w:val="BodyText"/>
        <w:spacing w:before="240"/>
        <w:ind w:firstLine="288"/>
        <w:jc w:val="left"/>
        <w:rPr>
          <w:rFonts w:ascii="Times New Roman" w:hAnsi="Times New Roman"/>
          <w:sz w:val="22"/>
          <w:szCs w:val="22"/>
          <w:lang w:eastAsia="zh-CN"/>
        </w:rPr>
      </w:pPr>
    </w:p>
    <w:p w14:paraId="2BDC4C81" w14:textId="77777777" w:rsidR="000D44FA" w:rsidRPr="00B33183" w:rsidRDefault="000D44FA" w:rsidP="000D44FA">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5</w:t>
      </w:r>
      <w:r w:rsidRPr="00B33183">
        <w:rPr>
          <w:rFonts w:eastAsiaTheme="minorEastAsia"/>
          <w:b/>
          <w:color w:val="000000" w:themeColor="text1"/>
          <w:sz w:val="22"/>
          <w:szCs w:val="22"/>
          <w:lang w:eastAsia="ko-KR"/>
        </w:rPr>
        <w:t>:</w:t>
      </w:r>
    </w:p>
    <w:p w14:paraId="3D6FC3A9" w14:textId="77777777" w:rsidR="000D44FA" w:rsidRPr="00381C36" w:rsidRDefault="000D44FA" w:rsidP="000D44FA">
      <w:pPr>
        <w:pStyle w:val="ListParagraph"/>
        <w:numPr>
          <w:ilvl w:val="0"/>
          <w:numId w:val="7"/>
        </w:numPr>
        <w:ind w:left="360"/>
        <w:rPr>
          <w:i/>
          <w:lang w:eastAsia="ko-KR"/>
        </w:rPr>
      </w:pPr>
      <w:r>
        <w:rPr>
          <w:i/>
          <w:lang w:eastAsia="ko-KR"/>
        </w:rPr>
        <w:t>In case of 2 port CSI-RS configuration for RLM down-select from the following:</w:t>
      </w:r>
    </w:p>
    <w:p w14:paraId="03B1F939" w14:textId="77777777" w:rsidR="000D44FA" w:rsidRPr="004F1E82" w:rsidRDefault="000D44FA" w:rsidP="000D44FA">
      <w:pPr>
        <w:pStyle w:val="ListParagraph"/>
        <w:numPr>
          <w:ilvl w:val="1"/>
          <w:numId w:val="7"/>
        </w:numPr>
        <w:rPr>
          <w:i/>
          <w:lang w:eastAsia="ko-KR"/>
        </w:rPr>
      </w:pPr>
      <w:r>
        <w:rPr>
          <w:i/>
          <w:lang w:eastAsia="ko-KR"/>
        </w:rPr>
        <w:t>Option A</w:t>
      </w:r>
      <w:r w:rsidRPr="004F1E82">
        <w:rPr>
          <w:i/>
          <w:lang w:eastAsia="ko-KR"/>
        </w:rPr>
        <w:t>) Treat each CSI-RS port as a separate RLM-RS and compute the RLM-RS metric for each port. When applying the number of configured RLM-RS limitation, count each CSI-RS port as 1 RLM-RS.</w:t>
      </w:r>
    </w:p>
    <w:p w14:paraId="5DB2B67A" w14:textId="77777777" w:rsidR="000D44FA" w:rsidRDefault="000D44FA" w:rsidP="000D44FA">
      <w:pPr>
        <w:pStyle w:val="ListParagraph"/>
        <w:numPr>
          <w:ilvl w:val="1"/>
          <w:numId w:val="7"/>
        </w:numPr>
        <w:rPr>
          <w:i/>
          <w:lang w:eastAsia="ko-KR"/>
        </w:rPr>
      </w:pPr>
      <w:r>
        <w:rPr>
          <w:i/>
          <w:lang w:eastAsia="ko-KR"/>
        </w:rPr>
        <w:t>Option B</w:t>
      </w:r>
      <w:r w:rsidRPr="004F1E82">
        <w:rPr>
          <w:i/>
          <w:lang w:eastAsia="ko-KR"/>
        </w:rPr>
        <w:t xml:space="preserve">) </w:t>
      </w:r>
      <w:r>
        <w:rPr>
          <w:i/>
          <w:lang w:eastAsia="ko-KR"/>
        </w:rPr>
        <w:t>UE shall assume that 2 AP rank 1 precoding vector cycling is applied to the 2 port CSI-RS to map to the hypothetical PDCCH DMRS port when computing the hypothetical PDCCH BLER for RLM.</w:t>
      </w:r>
    </w:p>
    <w:p w14:paraId="4C8E32CF" w14:textId="77777777" w:rsidR="00622838" w:rsidRPr="000F326B" w:rsidRDefault="00622838" w:rsidP="00150B1A">
      <w:pPr>
        <w:rPr>
          <w:i/>
          <w:lang w:eastAsia="ko-KR"/>
        </w:rPr>
      </w:pPr>
    </w:p>
    <w:sectPr w:rsidR="00622838" w:rsidRPr="000F326B" w:rsidSect="00D86B37">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F6E5A" w14:textId="77777777" w:rsidR="00E736D8" w:rsidRDefault="00E736D8">
      <w:r>
        <w:separator/>
      </w:r>
    </w:p>
  </w:endnote>
  <w:endnote w:type="continuationSeparator" w:id="0">
    <w:p w14:paraId="03278166" w14:textId="77777777" w:rsidR="00E736D8" w:rsidRDefault="00E7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44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4F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619E2" w14:textId="77777777" w:rsidR="00E736D8" w:rsidRDefault="00E736D8">
      <w:r>
        <w:separator/>
      </w:r>
    </w:p>
  </w:footnote>
  <w:footnote w:type="continuationSeparator" w:id="0">
    <w:p w14:paraId="434257D7" w14:textId="77777777" w:rsidR="00E736D8" w:rsidRDefault="00E7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421B68"/>
    <w:multiLevelType w:val="hybridMultilevel"/>
    <w:tmpl w:val="163C68B2"/>
    <w:lvl w:ilvl="0" w:tplc="BA2E1BF2">
      <w:start w:val="1"/>
      <w:numFmt w:val="bullet"/>
      <w:pStyle w:val="TOC8"/>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4"/>
  </w:num>
  <w:num w:numId="3">
    <w:abstractNumId w:val="17"/>
  </w:num>
  <w:num w:numId="4">
    <w:abstractNumId w:val="28"/>
  </w:num>
  <w:num w:numId="5">
    <w:abstractNumId w:val="34"/>
  </w:num>
  <w:num w:numId="6">
    <w:abstractNumId w:val="10"/>
  </w:num>
  <w:num w:numId="7">
    <w:abstractNumId w:val="16"/>
  </w:num>
  <w:num w:numId="8">
    <w:abstractNumId w:val="9"/>
  </w:num>
  <w:num w:numId="9">
    <w:abstractNumId w:val="3"/>
  </w:num>
  <w:num w:numId="10">
    <w:abstractNumId w:val="15"/>
  </w:num>
  <w:num w:numId="11">
    <w:abstractNumId w:val="7"/>
  </w:num>
  <w:num w:numId="12">
    <w:abstractNumId w:val="22"/>
  </w:num>
  <w:num w:numId="13">
    <w:abstractNumId w:val="4"/>
  </w:num>
  <w:num w:numId="14">
    <w:abstractNumId w:val="19"/>
  </w:num>
  <w:num w:numId="15">
    <w:abstractNumId w:val="27"/>
  </w:num>
  <w:num w:numId="16">
    <w:abstractNumId w:val="1"/>
  </w:num>
  <w:num w:numId="17">
    <w:abstractNumId w:val="30"/>
  </w:num>
  <w:num w:numId="18">
    <w:abstractNumId w:val="29"/>
  </w:num>
  <w:num w:numId="19">
    <w:abstractNumId w:val="23"/>
  </w:num>
  <w:num w:numId="20">
    <w:abstractNumId w:val="8"/>
  </w:num>
  <w:num w:numId="21">
    <w:abstractNumId w:val="21"/>
  </w:num>
  <w:num w:numId="22">
    <w:abstractNumId w:val="31"/>
  </w:num>
  <w:num w:numId="23">
    <w:abstractNumId w:val="32"/>
  </w:num>
  <w:num w:numId="24">
    <w:abstractNumId w:val="13"/>
  </w:num>
  <w:num w:numId="25">
    <w:abstractNumId w:val="11"/>
  </w:num>
  <w:num w:numId="26">
    <w:abstractNumId w:val="18"/>
  </w:num>
  <w:num w:numId="27">
    <w:abstractNumId w:val="20"/>
  </w:num>
  <w:num w:numId="28">
    <w:abstractNumId w:val="25"/>
  </w:num>
  <w:num w:numId="29">
    <w:abstractNumId w:val="6"/>
    <w:lvlOverride w:ilvl="0"/>
    <w:lvlOverride w:ilvl="1"/>
    <w:lvlOverride w:ilvl="2"/>
    <w:lvlOverride w:ilvl="3"/>
    <w:lvlOverride w:ilvl="4"/>
    <w:lvlOverride w:ilvl="5"/>
    <w:lvlOverride w:ilvl="6"/>
    <w:lvlOverride w:ilvl="7"/>
    <w:lvlOverride w:ilvl="8"/>
  </w:num>
  <w:num w:numId="30">
    <w:abstractNumId w:val="26"/>
    <w:lvlOverride w:ilvl="0"/>
    <w:lvlOverride w:ilvl="1"/>
    <w:lvlOverride w:ilvl="2"/>
    <w:lvlOverride w:ilvl="3"/>
    <w:lvlOverride w:ilvl="4"/>
    <w:lvlOverride w:ilvl="5"/>
    <w:lvlOverride w:ilvl="6"/>
    <w:lvlOverride w:ilvl="7"/>
    <w:lvlOverride w:ilvl="8"/>
  </w:num>
  <w:num w:numId="31">
    <w:abstractNumId w:val="33"/>
    <w:lvlOverride w:ilvl="0"/>
    <w:lvlOverride w:ilvl="1"/>
    <w:lvlOverride w:ilvl="2"/>
    <w:lvlOverride w:ilvl="3"/>
    <w:lvlOverride w:ilvl="4"/>
    <w:lvlOverride w:ilvl="5"/>
    <w:lvlOverride w:ilvl="6"/>
    <w:lvlOverride w:ilvl="7"/>
    <w:lvlOverride w:ilvl="8"/>
  </w:num>
  <w:num w:numId="32">
    <w:abstractNumId w:val="12"/>
    <w:lvlOverride w:ilvl="0"/>
    <w:lvlOverride w:ilvl="1"/>
    <w:lvlOverride w:ilvl="2"/>
    <w:lvlOverride w:ilvl="3"/>
    <w:lvlOverride w:ilvl="4"/>
    <w:lvlOverride w:ilvl="5"/>
    <w:lvlOverride w:ilvl="6"/>
    <w:lvlOverride w:ilvl="7"/>
    <w:lvlOverride w:ilvl="8"/>
  </w:num>
  <w:num w:numId="33">
    <w:abstractNumId w:val="5"/>
    <w:lvlOverride w:ilvl="0"/>
    <w:lvlOverride w:ilvl="1"/>
    <w:lvlOverride w:ilvl="2"/>
    <w:lvlOverride w:ilvl="3"/>
    <w:lvlOverride w:ilvl="4"/>
    <w:lvlOverride w:ilvl="5"/>
    <w:lvlOverride w:ilvl="6"/>
    <w:lvlOverride w:ilvl="7"/>
    <w:lvlOverride w:ilvl="8"/>
  </w:num>
  <w:num w:numId="34">
    <w:abstractNumId w:val="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4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5D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745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745D7"/>
    <w:pPr>
      <w:pBdr>
        <w:top w:val="none" w:sz="0" w:space="0" w:color="auto"/>
      </w:pBdr>
      <w:spacing w:before="180"/>
      <w:outlineLvl w:val="1"/>
    </w:pPr>
    <w:rPr>
      <w:sz w:val="32"/>
    </w:rPr>
  </w:style>
  <w:style w:type="paragraph" w:styleId="Heading3">
    <w:name w:val="heading 3"/>
    <w:basedOn w:val="Heading2"/>
    <w:next w:val="Normal"/>
    <w:link w:val="Heading3Char"/>
    <w:qFormat/>
    <w:rsid w:val="00A745D7"/>
    <w:pPr>
      <w:spacing w:before="120"/>
      <w:outlineLvl w:val="2"/>
    </w:pPr>
    <w:rPr>
      <w:sz w:val="28"/>
    </w:rPr>
  </w:style>
  <w:style w:type="paragraph" w:styleId="Heading4">
    <w:name w:val="heading 4"/>
    <w:aliases w:val="h4"/>
    <w:basedOn w:val="Heading3"/>
    <w:next w:val="Normal"/>
    <w:link w:val="Heading4Char"/>
    <w:qFormat/>
    <w:rsid w:val="00A745D7"/>
    <w:pPr>
      <w:ind w:left="1418" w:hanging="1418"/>
      <w:outlineLvl w:val="3"/>
    </w:pPr>
    <w:rPr>
      <w:sz w:val="24"/>
    </w:rPr>
  </w:style>
  <w:style w:type="paragraph" w:styleId="Heading5">
    <w:name w:val="heading 5"/>
    <w:basedOn w:val="Heading4"/>
    <w:next w:val="Normal"/>
    <w:link w:val="Heading5Char"/>
    <w:qFormat/>
    <w:rsid w:val="00A745D7"/>
    <w:pPr>
      <w:ind w:left="1701" w:hanging="1701"/>
      <w:outlineLvl w:val="4"/>
    </w:pPr>
    <w:rPr>
      <w:sz w:val="22"/>
    </w:rPr>
  </w:style>
  <w:style w:type="paragraph" w:styleId="Heading6">
    <w:name w:val="heading 6"/>
    <w:basedOn w:val="H6"/>
    <w:next w:val="Normal"/>
    <w:qFormat/>
    <w:rsid w:val="00A745D7"/>
    <w:pPr>
      <w:outlineLvl w:val="5"/>
    </w:pPr>
  </w:style>
  <w:style w:type="paragraph" w:styleId="Heading7">
    <w:name w:val="heading 7"/>
    <w:basedOn w:val="H6"/>
    <w:next w:val="Normal"/>
    <w:qFormat/>
    <w:rsid w:val="00A745D7"/>
    <w:pPr>
      <w:outlineLvl w:val="6"/>
    </w:pPr>
  </w:style>
  <w:style w:type="paragraph" w:styleId="Heading8">
    <w:name w:val="heading 8"/>
    <w:basedOn w:val="Heading1"/>
    <w:next w:val="Normal"/>
    <w:qFormat/>
    <w:rsid w:val="00A745D7"/>
    <w:pPr>
      <w:ind w:left="0" w:firstLine="0"/>
      <w:outlineLvl w:val="7"/>
    </w:pPr>
  </w:style>
  <w:style w:type="paragraph" w:styleId="Heading9">
    <w:name w:val="heading 9"/>
    <w:basedOn w:val="Heading8"/>
    <w:next w:val="Normal"/>
    <w:qFormat/>
    <w:rsid w:val="00A745D7"/>
    <w:pPr>
      <w:outlineLvl w:val="8"/>
    </w:pPr>
  </w:style>
  <w:style w:type="character" w:default="1" w:styleId="DefaultParagraphFont">
    <w:name w:val="Default Paragraph Font"/>
    <w:uiPriority w:val="1"/>
    <w:semiHidden/>
    <w:unhideWhenUsed/>
    <w:rsid w:val="00A745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5D7"/>
  </w:style>
  <w:style w:type="paragraph" w:styleId="TOC8">
    <w:name w:val="toc 8"/>
    <w:basedOn w:val="TOC1"/>
    <w:semiHidden/>
    <w:rsid w:val="00A745D7"/>
    <w:pPr>
      <w:spacing w:before="180"/>
      <w:ind w:left="2693" w:hanging="2693"/>
    </w:pPr>
    <w:rPr>
      <w:b/>
    </w:rPr>
  </w:style>
  <w:style w:type="paragraph" w:styleId="TOC1">
    <w:name w:val="toc 1"/>
    <w:semiHidden/>
    <w:rsid w:val="00A745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745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745D7"/>
    <w:pPr>
      <w:ind w:left="1701" w:hanging="1701"/>
    </w:pPr>
  </w:style>
  <w:style w:type="paragraph" w:styleId="TOC4">
    <w:name w:val="toc 4"/>
    <w:basedOn w:val="TOC3"/>
    <w:semiHidden/>
    <w:rsid w:val="00A745D7"/>
    <w:pPr>
      <w:ind w:left="1418" w:hanging="1418"/>
    </w:pPr>
  </w:style>
  <w:style w:type="paragraph" w:styleId="TOC3">
    <w:name w:val="toc 3"/>
    <w:basedOn w:val="TOC2"/>
    <w:semiHidden/>
    <w:rsid w:val="00A745D7"/>
    <w:pPr>
      <w:ind w:left="1134" w:hanging="1134"/>
    </w:pPr>
  </w:style>
  <w:style w:type="paragraph" w:styleId="TOC2">
    <w:name w:val="toc 2"/>
    <w:basedOn w:val="TOC1"/>
    <w:semiHidden/>
    <w:rsid w:val="00A745D7"/>
    <w:pPr>
      <w:keepNext w:val="0"/>
      <w:spacing w:before="0"/>
      <w:ind w:left="851" w:hanging="851"/>
    </w:pPr>
    <w:rPr>
      <w:sz w:val="20"/>
    </w:rPr>
  </w:style>
  <w:style w:type="paragraph" w:styleId="Index2">
    <w:name w:val="index 2"/>
    <w:basedOn w:val="Index1"/>
    <w:semiHidden/>
    <w:rsid w:val="00A745D7"/>
    <w:pPr>
      <w:ind w:left="284"/>
    </w:pPr>
  </w:style>
  <w:style w:type="paragraph" w:styleId="Index1">
    <w:name w:val="index 1"/>
    <w:basedOn w:val="Normal"/>
    <w:semiHidden/>
    <w:rsid w:val="00A745D7"/>
    <w:pPr>
      <w:keepLines/>
      <w:spacing w:after="0"/>
    </w:pPr>
  </w:style>
  <w:style w:type="paragraph" w:customStyle="1" w:styleId="ZH">
    <w:name w:val="ZH"/>
    <w:rsid w:val="00A745D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745D7"/>
    <w:pPr>
      <w:outlineLvl w:val="9"/>
    </w:pPr>
  </w:style>
  <w:style w:type="paragraph" w:styleId="ListNumber2">
    <w:name w:val="List Number 2"/>
    <w:basedOn w:val="ListNumber"/>
    <w:rsid w:val="00A745D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745D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745D7"/>
    <w:rPr>
      <w:b/>
      <w:position w:val="6"/>
      <w:sz w:val="16"/>
    </w:rPr>
  </w:style>
  <w:style w:type="paragraph" w:styleId="FootnoteText">
    <w:name w:val="footnote text"/>
    <w:basedOn w:val="Normal"/>
    <w:semiHidden/>
    <w:rsid w:val="00A745D7"/>
    <w:pPr>
      <w:keepLines/>
      <w:spacing w:after="0"/>
      <w:ind w:left="454" w:hanging="454"/>
    </w:pPr>
    <w:rPr>
      <w:sz w:val="16"/>
    </w:rPr>
  </w:style>
  <w:style w:type="paragraph" w:customStyle="1" w:styleId="TAH">
    <w:name w:val="TAH"/>
    <w:basedOn w:val="TAC"/>
    <w:rsid w:val="00A745D7"/>
    <w:rPr>
      <w:b/>
    </w:rPr>
  </w:style>
  <w:style w:type="paragraph" w:customStyle="1" w:styleId="TAC">
    <w:name w:val="TAC"/>
    <w:basedOn w:val="TAL"/>
    <w:rsid w:val="00A745D7"/>
    <w:pPr>
      <w:jc w:val="center"/>
    </w:pPr>
  </w:style>
  <w:style w:type="paragraph" w:customStyle="1" w:styleId="TF">
    <w:name w:val="TF"/>
    <w:basedOn w:val="TH"/>
    <w:rsid w:val="00A745D7"/>
    <w:pPr>
      <w:keepNext w:val="0"/>
      <w:spacing w:before="0" w:after="240"/>
    </w:pPr>
  </w:style>
  <w:style w:type="paragraph" w:customStyle="1" w:styleId="NO">
    <w:name w:val="NO"/>
    <w:basedOn w:val="Normal"/>
    <w:rsid w:val="00A745D7"/>
    <w:pPr>
      <w:keepLines/>
      <w:ind w:left="1135" w:hanging="851"/>
    </w:pPr>
  </w:style>
  <w:style w:type="paragraph" w:styleId="TOC9">
    <w:name w:val="toc 9"/>
    <w:basedOn w:val="TOC8"/>
    <w:semiHidden/>
    <w:rsid w:val="00A745D7"/>
    <w:pPr>
      <w:ind w:left="1418" w:hanging="1418"/>
    </w:pPr>
  </w:style>
  <w:style w:type="paragraph" w:customStyle="1" w:styleId="EX">
    <w:name w:val="EX"/>
    <w:basedOn w:val="Normal"/>
    <w:rsid w:val="00A745D7"/>
    <w:pPr>
      <w:keepLines/>
      <w:ind w:left="1702" w:hanging="1418"/>
    </w:pPr>
  </w:style>
  <w:style w:type="paragraph" w:customStyle="1" w:styleId="FP">
    <w:name w:val="FP"/>
    <w:basedOn w:val="Normal"/>
    <w:rsid w:val="00A745D7"/>
    <w:pPr>
      <w:spacing w:after="0"/>
    </w:pPr>
  </w:style>
  <w:style w:type="paragraph" w:customStyle="1" w:styleId="LD">
    <w:name w:val="LD"/>
    <w:rsid w:val="00A745D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745D7"/>
    <w:pPr>
      <w:spacing w:after="0"/>
    </w:pPr>
  </w:style>
  <w:style w:type="paragraph" w:customStyle="1" w:styleId="EW">
    <w:name w:val="EW"/>
    <w:basedOn w:val="EX"/>
    <w:rsid w:val="00A745D7"/>
    <w:pPr>
      <w:spacing w:after="0"/>
    </w:pPr>
  </w:style>
  <w:style w:type="paragraph" w:styleId="TOC6">
    <w:name w:val="toc 6"/>
    <w:basedOn w:val="TOC5"/>
    <w:next w:val="Normal"/>
    <w:semiHidden/>
    <w:rsid w:val="00A745D7"/>
    <w:pPr>
      <w:ind w:left="1985" w:hanging="1985"/>
    </w:pPr>
  </w:style>
  <w:style w:type="paragraph" w:styleId="TOC7">
    <w:name w:val="toc 7"/>
    <w:basedOn w:val="TOC6"/>
    <w:next w:val="Normal"/>
    <w:semiHidden/>
    <w:rsid w:val="00A745D7"/>
    <w:pPr>
      <w:ind w:left="2268" w:hanging="2268"/>
    </w:pPr>
  </w:style>
  <w:style w:type="paragraph" w:styleId="ListBullet2">
    <w:name w:val="List Bullet 2"/>
    <w:basedOn w:val="ListBullet"/>
    <w:rsid w:val="00A745D7"/>
    <w:pPr>
      <w:ind w:left="851"/>
    </w:pPr>
  </w:style>
  <w:style w:type="paragraph" w:styleId="ListBullet3">
    <w:name w:val="List Bullet 3"/>
    <w:basedOn w:val="ListBullet2"/>
    <w:rsid w:val="00A745D7"/>
    <w:pPr>
      <w:ind w:left="1135"/>
    </w:pPr>
  </w:style>
  <w:style w:type="paragraph" w:styleId="ListNumber">
    <w:name w:val="List Number"/>
    <w:basedOn w:val="List"/>
    <w:rsid w:val="00A745D7"/>
  </w:style>
  <w:style w:type="paragraph" w:customStyle="1" w:styleId="EQ">
    <w:name w:val="EQ"/>
    <w:basedOn w:val="Normal"/>
    <w:next w:val="Normal"/>
    <w:rsid w:val="00A745D7"/>
    <w:pPr>
      <w:keepLines/>
      <w:tabs>
        <w:tab w:val="center" w:pos="4536"/>
        <w:tab w:val="right" w:pos="9072"/>
      </w:tabs>
    </w:pPr>
    <w:rPr>
      <w:noProof/>
    </w:rPr>
  </w:style>
  <w:style w:type="paragraph" w:customStyle="1" w:styleId="TH">
    <w:name w:val="TH"/>
    <w:basedOn w:val="Normal"/>
    <w:link w:val="THChar"/>
    <w:rsid w:val="00A745D7"/>
    <w:pPr>
      <w:keepNext/>
      <w:keepLines/>
      <w:spacing w:before="60"/>
      <w:jc w:val="center"/>
    </w:pPr>
    <w:rPr>
      <w:rFonts w:ascii="Arial" w:hAnsi="Arial"/>
      <w:b/>
    </w:rPr>
  </w:style>
  <w:style w:type="paragraph" w:customStyle="1" w:styleId="NF">
    <w:name w:val="NF"/>
    <w:basedOn w:val="NO"/>
    <w:rsid w:val="00A745D7"/>
    <w:pPr>
      <w:keepNext/>
      <w:spacing w:after="0"/>
    </w:pPr>
    <w:rPr>
      <w:rFonts w:ascii="Arial" w:hAnsi="Arial"/>
      <w:sz w:val="18"/>
    </w:rPr>
  </w:style>
  <w:style w:type="paragraph" w:customStyle="1" w:styleId="PL">
    <w:name w:val="PL"/>
    <w:rsid w:val="00A74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45D7"/>
    <w:pPr>
      <w:jc w:val="right"/>
    </w:pPr>
  </w:style>
  <w:style w:type="paragraph" w:customStyle="1" w:styleId="H6">
    <w:name w:val="H6"/>
    <w:basedOn w:val="Heading5"/>
    <w:next w:val="Normal"/>
    <w:rsid w:val="00A745D7"/>
    <w:pPr>
      <w:ind w:left="1985" w:hanging="1985"/>
      <w:outlineLvl w:val="9"/>
    </w:pPr>
    <w:rPr>
      <w:sz w:val="20"/>
    </w:rPr>
  </w:style>
  <w:style w:type="paragraph" w:customStyle="1" w:styleId="TAN">
    <w:name w:val="TAN"/>
    <w:basedOn w:val="TAL"/>
    <w:rsid w:val="00A745D7"/>
    <w:pPr>
      <w:ind w:left="851" w:hanging="851"/>
    </w:pPr>
  </w:style>
  <w:style w:type="paragraph" w:customStyle="1" w:styleId="TAL">
    <w:name w:val="TAL"/>
    <w:basedOn w:val="Normal"/>
    <w:rsid w:val="00A745D7"/>
    <w:pPr>
      <w:keepNext/>
      <w:keepLines/>
      <w:spacing w:after="0"/>
    </w:pPr>
    <w:rPr>
      <w:rFonts w:ascii="Arial" w:hAnsi="Arial"/>
      <w:sz w:val="18"/>
    </w:rPr>
  </w:style>
  <w:style w:type="paragraph" w:customStyle="1" w:styleId="ZA">
    <w:name w:val="ZA"/>
    <w:rsid w:val="00A745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45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745D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745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745D7"/>
    <w:pPr>
      <w:framePr w:wrap="notBeside" w:y="16161"/>
    </w:pPr>
  </w:style>
  <w:style w:type="character" w:customStyle="1" w:styleId="ZGSM">
    <w:name w:val="ZGSM"/>
    <w:rsid w:val="00A745D7"/>
  </w:style>
  <w:style w:type="paragraph" w:styleId="List2">
    <w:name w:val="List 2"/>
    <w:basedOn w:val="List"/>
    <w:rsid w:val="00A745D7"/>
    <w:pPr>
      <w:ind w:left="851"/>
    </w:pPr>
  </w:style>
  <w:style w:type="paragraph" w:customStyle="1" w:styleId="ZG">
    <w:name w:val="ZG"/>
    <w:rsid w:val="00A745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745D7"/>
    <w:pPr>
      <w:ind w:left="1135"/>
    </w:pPr>
  </w:style>
  <w:style w:type="paragraph" w:styleId="List4">
    <w:name w:val="List 4"/>
    <w:basedOn w:val="List3"/>
    <w:rsid w:val="00A745D7"/>
    <w:pPr>
      <w:ind w:left="1418"/>
    </w:pPr>
  </w:style>
  <w:style w:type="paragraph" w:styleId="List5">
    <w:name w:val="List 5"/>
    <w:basedOn w:val="List4"/>
    <w:rsid w:val="00A745D7"/>
    <w:pPr>
      <w:ind w:left="1702"/>
    </w:pPr>
  </w:style>
  <w:style w:type="paragraph" w:customStyle="1" w:styleId="EditorsNote">
    <w:name w:val="Editor's Note"/>
    <w:basedOn w:val="NO"/>
    <w:rsid w:val="00A745D7"/>
    <w:rPr>
      <w:color w:val="FF0000"/>
    </w:rPr>
  </w:style>
  <w:style w:type="paragraph" w:styleId="List">
    <w:name w:val="List"/>
    <w:basedOn w:val="Normal"/>
    <w:rsid w:val="00A745D7"/>
    <w:pPr>
      <w:ind w:left="568" w:hanging="284"/>
    </w:pPr>
  </w:style>
  <w:style w:type="paragraph" w:styleId="ListBullet">
    <w:name w:val="List Bullet"/>
    <w:basedOn w:val="List"/>
    <w:rsid w:val="00A745D7"/>
  </w:style>
  <w:style w:type="paragraph" w:styleId="ListBullet4">
    <w:name w:val="List Bullet 4"/>
    <w:basedOn w:val="ListBullet3"/>
    <w:rsid w:val="00A745D7"/>
    <w:pPr>
      <w:ind w:left="1418"/>
    </w:pPr>
  </w:style>
  <w:style w:type="paragraph" w:styleId="ListBullet5">
    <w:name w:val="List Bullet 5"/>
    <w:basedOn w:val="ListBullet4"/>
    <w:rsid w:val="00A745D7"/>
    <w:pPr>
      <w:ind w:left="1702"/>
    </w:pPr>
  </w:style>
  <w:style w:type="paragraph" w:customStyle="1" w:styleId="B1">
    <w:name w:val="B1"/>
    <w:basedOn w:val="List"/>
    <w:link w:val="B1Char1"/>
    <w:rsid w:val="00A745D7"/>
  </w:style>
  <w:style w:type="paragraph" w:customStyle="1" w:styleId="B2">
    <w:name w:val="B2"/>
    <w:basedOn w:val="List2"/>
    <w:rsid w:val="00A745D7"/>
  </w:style>
  <w:style w:type="paragraph" w:customStyle="1" w:styleId="B3">
    <w:name w:val="B3"/>
    <w:basedOn w:val="List3"/>
    <w:rsid w:val="00A745D7"/>
  </w:style>
  <w:style w:type="paragraph" w:customStyle="1" w:styleId="B4">
    <w:name w:val="B4"/>
    <w:basedOn w:val="List4"/>
    <w:rsid w:val="00A745D7"/>
  </w:style>
  <w:style w:type="paragraph" w:customStyle="1" w:styleId="B5">
    <w:name w:val="B5"/>
    <w:basedOn w:val="List5"/>
    <w:rsid w:val="00A745D7"/>
  </w:style>
  <w:style w:type="paragraph" w:styleId="Footer">
    <w:name w:val="footer"/>
    <w:basedOn w:val="Header"/>
    <w:link w:val="FooterChar"/>
    <w:uiPriority w:val="99"/>
    <w:rsid w:val="00A745D7"/>
    <w:pPr>
      <w:jc w:val="center"/>
    </w:pPr>
    <w:rPr>
      <w:i/>
    </w:rPr>
  </w:style>
  <w:style w:type="paragraph" w:customStyle="1" w:styleId="ZTD">
    <w:name w:val="ZTD"/>
    <w:basedOn w:val="ZB"/>
    <w:rsid w:val="00A745D7"/>
    <w:pPr>
      <w:framePr w:hRule="auto" w:wrap="notBeside" w:y="852"/>
    </w:pPr>
    <w:rPr>
      <w:i w:val="0"/>
      <w:sz w:val="40"/>
    </w:rPr>
  </w:style>
  <w:style w:type="character" w:customStyle="1" w:styleId="MTEquationSection">
    <w:name w:val="MTEquationSection"/>
    <w:rsid w:val="00A745D7"/>
    <w:rPr>
      <w:rFonts w:ascii="Arial" w:hAnsi="Arial"/>
      <w:vanish w:val="0"/>
      <w:color w:val="FF0000"/>
      <w:sz w:val="24"/>
    </w:rPr>
  </w:style>
  <w:style w:type="paragraph" w:styleId="BodyText3">
    <w:name w:val="Body Text 3"/>
    <w:basedOn w:val="Normal"/>
    <w:rsid w:val="00A745D7"/>
    <w:rPr>
      <w:i/>
    </w:rPr>
  </w:style>
  <w:style w:type="paragraph" w:styleId="DocumentMap">
    <w:name w:val="Document Map"/>
    <w:basedOn w:val="Normal"/>
    <w:semiHidden/>
    <w:rsid w:val="00A745D7"/>
    <w:pPr>
      <w:shd w:val="clear" w:color="auto" w:fill="000080"/>
    </w:pPr>
    <w:rPr>
      <w:rFonts w:ascii="Tahoma" w:hAnsi="Tahoma"/>
    </w:rPr>
  </w:style>
  <w:style w:type="paragraph" w:customStyle="1" w:styleId="Bulletedo1">
    <w:name w:val="Bulleted o 1"/>
    <w:basedOn w:val="Normal"/>
    <w:rsid w:val="00A745D7"/>
    <w:pPr>
      <w:numPr>
        <w:numId w:val="1"/>
      </w:numPr>
    </w:pPr>
  </w:style>
  <w:style w:type="paragraph" w:customStyle="1" w:styleId="text">
    <w:name w:val="text"/>
    <w:basedOn w:val="Normal"/>
    <w:rsid w:val="00A745D7"/>
    <w:pPr>
      <w:spacing w:after="240"/>
      <w:jc w:val="both"/>
    </w:pPr>
    <w:rPr>
      <w:sz w:val="24"/>
      <w:lang w:eastAsia="zh-CN"/>
    </w:rPr>
  </w:style>
  <w:style w:type="paragraph" w:customStyle="1" w:styleId="Equation">
    <w:name w:val="Equation"/>
    <w:basedOn w:val="Normal"/>
    <w:next w:val="Normal"/>
    <w:rsid w:val="00A745D7"/>
    <w:pPr>
      <w:tabs>
        <w:tab w:val="right" w:pos="10206"/>
      </w:tabs>
      <w:spacing w:after="220"/>
      <w:ind w:left="1298"/>
    </w:pPr>
    <w:rPr>
      <w:rFonts w:ascii="Arial" w:hAnsi="Arial"/>
      <w:sz w:val="22"/>
      <w:lang w:eastAsia="zh-CN"/>
    </w:rPr>
  </w:style>
  <w:style w:type="paragraph" w:customStyle="1" w:styleId="00BodyText">
    <w:name w:val="00 BodyText"/>
    <w:basedOn w:val="Normal"/>
    <w:rsid w:val="00A745D7"/>
    <w:pPr>
      <w:spacing w:after="220"/>
    </w:pPr>
    <w:rPr>
      <w:rFonts w:ascii="Arial" w:hAnsi="Arial"/>
      <w:sz w:val="22"/>
    </w:rPr>
  </w:style>
  <w:style w:type="paragraph" w:customStyle="1" w:styleId="11BodyText">
    <w:name w:val="11 BodyText"/>
    <w:basedOn w:val="Normal"/>
    <w:rsid w:val="00A745D7"/>
    <w:pPr>
      <w:spacing w:after="220"/>
      <w:ind w:left="1298"/>
    </w:pPr>
    <w:rPr>
      <w:rFonts w:ascii="Arial" w:hAnsi="Arial"/>
      <w:sz w:val="22"/>
    </w:rPr>
  </w:style>
  <w:style w:type="paragraph" w:customStyle="1" w:styleId="table">
    <w:name w:val="table"/>
    <w:basedOn w:val="text"/>
    <w:next w:val="text"/>
    <w:rsid w:val="00A745D7"/>
    <w:pPr>
      <w:spacing w:after="0"/>
      <w:jc w:val="center"/>
    </w:pPr>
    <w:rPr>
      <w:sz w:val="20"/>
    </w:rPr>
  </w:style>
  <w:style w:type="paragraph" w:styleId="Caption">
    <w:name w:val="caption"/>
    <w:aliases w:val="cap"/>
    <w:basedOn w:val="Normal"/>
    <w:next w:val="Normal"/>
    <w:qFormat/>
    <w:rsid w:val="00A745D7"/>
    <w:pPr>
      <w:spacing w:before="120" w:after="120"/>
    </w:pPr>
    <w:rPr>
      <w:b/>
      <w:bCs/>
    </w:rPr>
  </w:style>
  <w:style w:type="paragraph" w:customStyle="1" w:styleId="bodyCharCharChar">
    <w:name w:val="body Char Char Char"/>
    <w:basedOn w:val="Normal"/>
    <w:rsid w:val="00A745D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745D7"/>
    <w:pPr>
      <w:spacing w:after="120"/>
      <w:jc w:val="both"/>
    </w:pPr>
    <w:rPr>
      <w:rFonts w:ascii="Times" w:hAnsi="Times"/>
      <w:szCs w:val="24"/>
    </w:rPr>
  </w:style>
  <w:style w:type="paragraph" w:styleId="BodyText2">
    <w:name w:val="Body Text 2"/>
    <w:basedOn w:val="Normal"/>
    <w:rsid w:val="00A745D7"/>
    <w:pPr>
      <w:tabs>
        <w:tab w:val="left" w:pos="1985"/>
      </w:tabs>
      <w:spacing w:after="0"/>
      <w:jc w:val="both"/>
    </w:pPr>
    <w:rPr>
      <w:rFonts w:ascii="Arial" w:hAnsi="Arial"/>
      <w:sz w:val="22"/>
    </w:rPr>
  </w:style>
  <w:style w:type="character" w:customStyle="1" w:styleId="Heading1Char">
    <w:name w:val="Heading 1 Char"/>
    <w:rsid w:val="00A745D7"/>
    <w:rPr>
      <w:rFonts w:ascii="Arial" w:hAnsi="Arial"/>
      <w:sz w:val="36"/>
      <w:lang w:val="en-GB" w:eastAsia="en-US" w:bidi="ar-SA"/>
    </w:rPr>
  </w:style>
  <w:style w:type="paragraph" w:customStyle="1" w:styleId="body">
    <w:name w:val="body"/>
    <w:basedOn w:val="Normal"/>
    <w:rsid w:val="00A745D7"/>
    <w:pPr>
      <w:tabs>
        <w:tab w:val="left" w:pos="2160"/>
      </w:tabs>
      <w:spacing w:before="120" w:after="120" w:line="280" w:lineRule="atLeast"/>
      <w:jc w:val="both"/>
    </w:pPr>
    <w:rPr>
      <w:rFonts w:ascii="New York" w:hAnsi="New York"/>
      <w:sz w:val="24"/>
    </w:rPr>
  </w:style>
  <w:style w:type="table" w:styleId="TableGrid">
    <w:name w:val="Table Grid"/>
    <w:basedOn w:val="TableNormal"/>
    <w:rsid w:val="00A745D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745D7"/>
  </w:style>
  <w:style w:type="character" w:styleId="CommentReference">
    <w:name w:val="annotation reference"/>
    <w:uiPriority w:val="99"/>
    <w:semiHidden/>
    <w:rsid w:val="00A745D7"/>
    <w:rPr>
      <w:sz w:val="16"/>
      <w:szCs w:val="16"/>
    </w:rPr>
  </w:style>
  <w:style w:type="paragraph" w:styleId="CommentText">
    <w:name w:val="annotation text"/>
    <w:basedOn w:val="Normal"/>
    <w:link w:val="CommentTextChar"/>
    <w:uiPriority w:val="99"/>
    <w:rsid w:val="00A745D7"/>
    <w:rPr>
      <w:lang w:eastAsia="x-none"/>
    </w:rPr>
  </w:style>
  <w:style w:type="paragraph" w:styleId="CommentSubject">
    <w:name w:val="annotation subject"/>
    <w:basedOn w:val="CommentText"/>
    <w:next w:val="CommentText"/>
    <w:semiHidden/>
    <w:rsid w:val="00A745D7"/>
    <w:rPr>
      <w:b/>
      <w:bCs/>
    </w:rPr>
  </w:style>
  <w:style w:type="paragraph" w:styleId="BalloonText">
    <w:name w:val="Balloon Text"/>
    <w:basedOn w:val="Normal"/>
    <w:semiHidden/>
    <w:rsid w:val="00A745D7"/>
    <w:rPr>
      <w:rFonts w:ascii="Tahoma" w:hAnsi="Tahoma" w:cs="Tahoma"/>
      <w:sz w:val="16"/>
      <w:szCs w:val="16"/>
    </w:rPr>
  </w:style>
  <w:style w:type="paragraph" w:customStyle="1" w:styleId="CRCoverPage">
    <w:name w:val="CR Cover Page"/>
    <w:rsid w:val="00A745D7"/>
    <w:pPr>
      <w:spacing w:after="120"/>
    </w:pPr>
    <w:rPr>
      <w:rFonts w:ascii="Arial" w:eastAsia="MS Mincho" w:hAnsi="Arial"/>
      <w:lang w:val="en-GB" w:eastAsia="en-US"/>
    </w:rPr>
  </w:style>
  <w:style w:type="character" w:customStyle="1" w:styleId="Heading1Char1">
    <w:name w:val="Heading 1 Char1"/>
    <w:link w:val="Heading1"/>
    <w:rsid w:val="00A745D7"/>
    <w:rPr>
      <w:rFonts w:ascii="Arial" w:hAnsi="Arial"/>
      <w:sz w:val="36"/>
      <w:lang w:val="en-GB" w:eastAsia="en-US"/>
    </w:rPr>
  </w:style>
  <w:style w:type="character" w:customStyle="1" w:styleId="Heading2Char">
    <w:name w:val="Heading 2 Char"/>
    <w:link w:val="Heading2"/>
    <w:rsid w:val="00A745D7"/>
    <w:rPr>
      <w:rFonts w:ascii="Arial" w:hAnsi="Arial"/>
      <w:sz w:val="32"/>
      <w:lang w:val="en-GB" w:eastAsia="en-US"/>
    </w:rPr>
  </w:style>
  <w:style w:type="character" w:customStyle="1" w:styleId="Heading3Char">
    <w:name w:val="Heading 3 Char"/>
    <w:link w:val="Heading3"/>
    <w:rsid w:val="00A745D7"/>
    <w:rPr>
      <w:rFonts w:ascii="Arial" w:hAnsi="Arial"/>
      <w:sz w:val="28"/>
      <w:lang w:val="en-GB" w:eastAsia="en-US"/>
    </w:rPr>
  </w:style>
  <w:style w:type="character" w:customStyle="1" w:styleId="Heading4Char">
    <w:name w:val="Heading 4 Char"/>
    <w:aliases w:val="h4 Char"/>
    <w:link w:val="Heading4"/>
    <w:rsid w:val="00A745D7"/>
    <w:rPr>
      <w:rFonts w:ascii="Arial" w:hAnsi="Arial"/>
      <w:sz w:val="24"/>
      <w:lang w:val="en-GB" w:eastAsia="en-US"/>
    </w:rPr>
  </w:style>
  <w:style w:type="character" w:customStyle="1" w:styleId="Heading5Char">
    <w:name w:val="Heading 5 Char"/>
    <w:link w:val="Heading5"/>
    <w:rsid w:val="00A745D7"/>
    <w:rPr>
      <w:rFonts w:ascii="Arial" w:hAnsi="Arial"/>
      <w:sz w:val="22"/>
      <w:lang w:val="en-GB" w:eastAsia="en-US"/>
    </w:rPr>
  </w:style>
  <w:style w:type="character" w:customStyle="1" w:styleId="CharChar3">
    <w:name w:val="Char Char3"/>
    <w:rsid w:val="00A745D7"/>
    <w:rPr>
      <w:rFonts w:ascii="Arial" w:hAnsi="Arial"/>
      <w:sz w:val="36"/>
      <w:lang w:val="en-GB" w:eastAsia="en-US" w:bidi="ar-SA"/>
    </w:rPr>
  </w:style>
  <w:style w:type="character" w:customStyle="1" w:styleId="CharChar2">
    <w:name w:val="Char Char2"/>
    <w:rsid w:val="00A745D7"/>
    <w:rPr>
      <w:rFonts w:ascii="Arial" w:hAnsi="Arial"/>
      <w:sz w:val="32"/>
      <w:lang w:val="en-GB" w:eastAsia="en-US" w:bidi="ar-SA"/>
    </w:rPr>
  </w:style>
  <w:style w:type="character" w:customStyle="1" w:styleId="CharChar1">
    <w:name w:val="Char Char1"/>
    <w:rsid w:val="00A745D7"/>
    <w:rPr>
      <w:rFonts w:ascii="Arial" w:hAnsi="Arial"/>
      <w:sz w:val="28"/>
      <w:lang w:val="en-GB" w:eastAsia="en-US" w:bidi="ar-SA"/>
    </w:rPr>
  </w:style>
  <w:style w:type="character" w:customStyle="1" w:styleId="h4CharChar">
    <w:name w:val="h4 Char Char"/>
    <w:rsid w:val="00A745D7"/>
    <w:rPr>
      <w:rFonts w:ascii="Arial" w:hAnsi="Arial"/>
      <w:sz w:val="24"/>
      <w:lang w:val="en-GB" w:eastAsia="en-US" w:bidi="ar-SA"/>
    </w:rPr>
  </w:style>
  <w:style w:type="character" w:customStyle="1" w:styleId="CharChar">
    <w:name w:val="Char Char"/>
    <w:rsid w:val="00A745D7"/>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856943"/>
    <w:pPr>
      <w:overflowPunct/>
      <w:autoSpaceDE/>
      <w:autoSpaceDN/>
      <w:adjustRightInd/>
      <w:spacing w:after="0"/>
      <w:ind w:left="720"/>
      <w:textAlignment w:val="auto"/>
    </w:pPr>
    <w:rPr>
      <w:rFonts w:eastAsia="Calibri"/>
      <w:sz w:val="22"/>
      <w:szCs w:val="22"/>
    </w:rPr>
  </w:style>
  <w:style w:type="paragraph" w:customStyle="1" w:styleId="Reference">
    <w:name w:val="Reference"/>
    <w:basedOn w:val="EX"/>
    <w:rsid w:val="00A745D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745D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745D7"/>
    <w:rPr>
      <w:rFonts w:ascii="Cambria" w:eastAsia="Times New Roman" w:hAnsi="Cambria"/>
      <w:sz w:val="24"/>
      <w:szCs w:val="24"/>
      <w:lang w:eastAsia="x-none"/>
    </w:rPr>
  </w:style>
  <w:style w:type="paragraph" w:styleId="Revision">
    <w:name w:val="Revision"/>
    <w:hidden/>
    <w:uiPriority w:val="99"/>
    <w:semiHidden/>
    <w:rsid w:val="00A745D7"/>
    <w:rPr>
      <w:rFonts w:ascii="Times New Roman" w:hAnsi="Times New Roman"/>
      <w:lang w:val="en-GB" w:eastAsia="en-US"/>
    </w:rPr>
  </w:style>
  <w:style w:type="paragraph" w:styleId="NormalWeb">
    <w:name w:val="Normal (Web)"/>
    <w:basedOn w:val="Normal"/>
    <w:uiPriority w:val="99"/>
    <w:unhideWhenUsed/>
    <w:rsid w:val="00A745D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745D7"/>
    <w:rPr>
      <w:rFonts w:ascii="Times New Roman" w:hAnsi="Times New Roman"/>
      <w:lang w:eastAsia="x-none"/>
    </w:rPr>
  </w:style>
  <w:style w:type="character" w:styleId="PlaceholderText">
    <w:name w:val="Placeholder Text"/>
    <w:uiPriority w:val="99"/>
    <w:semiHidden/>
    <w:rsid w:val="00A745D7"/>
    <w:rPr>
      <w:color w:val="808080"/>
    </w:rPr>
  </w:style>
  <w:style w:type="character" w:styleId="Hyperlink">
    <w:name w:val="Hyperlink"/>
    <w:rsid w:val="00A745D7"/>
    <w:rPr>
      <w:color w:val="0000FF"/>
      <w:u w:val="single"/>
    </w:rPr>
  </w:style>
  <w:style w:type="character" w:styleId="FollowedHyperlink">
    <w:name w:val="FollowedHyperlink"/>
    <w:rsid w:val="00A745D7"/>
    <w:rPr>
      <w:color w:val="800080"/>
      <w:u w:val="single"/>
    </w:rPr>
  </w:style>
  <w:style w:type="table" w:styleId="DarkList-Accent6">
    <w:name w:val="Dark List Accent 6"/>
    <w:basedOn w:val="TableNormal"/>
    <w:uiPriority w:val="70"/>
    <w:rsid w:val="00A745D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745D7"/>
    <w:rPr>
      <w:rFonts w:ascii="Arial" w:hAnsi="Arial"/>
      <w:b/>
      <w:i/>
      <w:noProof/>
      <w:sz w:val="18"/>
      <w:lang w:eastAsia="en-US"/>
    </w:rPr>
  </w:style>
  <w:style w:type="paragraph" w:customStyle="1" w:styleId="Doc-text2">
    <w:name w:val="Doc-text2"/>
    <w:basedOn w:val="Normal"/>
    <w:link w:val="Doc-text2Char"/>
    <w:qFormat/>
    <w:rsid w:val="00A745D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745D7"/>
    <w:rPr>
      <w:rFonts w:ascii="Arial" w:eastAsia="MS Mincho" w:hAnsi="Arial"/>
      <w:szCs w:val="24"/>
      <w:lang w:eastAsia="en-GB"/>
    </w:rPr>
  </w:style>
  <w:style w:type="character" w:customStyle="1" w:styleId="TALCar">
    <w:name w:val="TAL Car"/>
    <w:rsid w:val="00A745D7"/>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856943"/>
    <w:rPr>
      <w:rFonts w:ascii="Times New Roman" w:eastAsia="Calibri" w:hAnsi="Times New Roman"/>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B2153"/>
    <w:rsid w:val="002C1D0B"/>
    <w:rsid w:val="004039AF"/>
    <w:rsid w:val="00445E94"/>
    <w:rsid w:val="004B3244"/>
    <w:rsid w:val="00603DCC"/>
    <w:rsid w:val="0068518C"/>
    <w:rsid w:val="00704620"/>
    <w:rsid w:val="007A6F58"/>
    <w:rsid w:val="0084475B"/>
    <w:rsid w:val="00A519C0"/>
    <w:rsid w:val="00AC1D4C"/>
    <w:rsid w:val="00B74A67"/>
    <w:rsid w:val="00B87B87"/>
    <w:rsid w:val="00BB0E8E"/>
    <w:rsid w:val="00C2201F"/>
    <w:rsid w:val="00C32A45"/>
    <w:rsid w:val="00CB3144"/>
    <w:rsid w:val="00CB79A0"/>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61A5F35-62C2-46FA-B181-56CDD8C19EE9}">
  <ds:schemaRefs>
    <ds:schemaRef ds:uri="http://schemas.openxmlformats.org/officeDocument/2006/bibliography"/>
  </ds:schemaRefs>
</ds:datastoreItem>
</file>

<file path=customXml/itemProps5.xml><?xml version="1.0" encoding="utf-8"?>
<ds:datastoreItem xmlns:ds="http://schemas.openxmlformats.org/officeDocument/2006/customXml" ds:itemID="{31E38F22-38BE-47E4-ADBE-C94766E44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4374</TotalTime>
  <Pages>7</Pages>
  <Words>2674</Words>
  <Characters>13207</Characters>
  <Application>Microsoft Office Word</Application>
  <DocSecurity>0</DocSecurity>
  <Lines>278</Lines>
  <Paragraphs>140</Paragraphs>
  <ScaleCrop>false</ScaleCrop>
  <HeadingPairs>
    <vt:vector size="2" baseType="variant">
      <vt:variant>
        <vt:lpstr>Title</vt:lpstr>
      </vt:variant>
      <vt:variant>
        <vt:i4>1</vt:i4>
      </vt:variant>
    </vt:vector>
  </HeadingPairs>
  <TitlesOfParts>
    <vt:vector size="1" baseType="lpstr">
      <vt:lpstr>Radio Link Monitoring for NR</vt:lpstr>
    </vt:vector>
  </TitlesOfParts>
  <Company>Intel</Company>
  <LinksUpToDate>false</LinksUpToDate>
  <CharactersWithSpaces>15809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Radio Link Monitoring Design</dc:title>
  <dc:subject>R1-1720064</dc:subject>
  <dc:creator>Lee, Daewon</dc:creator>
  <cp:keywords>CTPClassification=CTP_PUBLIC:VisualMarkings=</cp:keywords>
  <dc:description>Reno, Nevada, USA, November 27th — December 1st, 2017</dc:description>
  <cp:lastModifiedBy>Lee, Daewon</cp:lastModifiedBy>
  <cp:revision>234</cp:revision>
  <cp:lastPrinted>2011-11-09T22:49:00Z</cp:lastPrinted>
  <dcterms:created xsi:type="dcterms:W3CDTF">2017-01-02T18:22:00Z</dcterms:created>
  <dcterms:modified xsi:type="dcterms:W3CDTF">2017-11-18T07:34:00Z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4a5a9e8c-85d3-4bc2-a559-039c725ddb90</vt:lpwstr>
  </property>
  <property fmtid="{D5CDD505-2E9C-101B-9397-08002B2CF9AE}" pid="4" name="CTP_TimeStamp">
    <vt:lpwstr>2017-11-18 07:34:57Z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